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Davies Philip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 FRONTAGE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ANDOVER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VICOR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VICR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Corp. VP-Global Sales &amp; Mktg.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86"/>
        <w:gridCol w:w="931"/>
        <w:gridCol w:w="799"/>
        <w:gridCol w:w="618"/>
        <w:gridCol w:w="347"/>
        <w:gridCol w:w="829"/>
        <w:gridCol w:w="433"/>
        <w:gridCol w:w="1102"/>
        <w:gridCol w:w="1140"/>
        <w:gridCol w:w="986"/>
        <w:gridCol w:w="93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8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6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8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679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41.61</w:t>
            </w:r>
            <w:r>
              <w:rPr/>
              <w:t xml:space="preserve"> 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2,599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2,394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30.98</w:t>
            </w:r>
            <w:r>
              <w:rPr/>
              <w:t xml:space="preserve"> 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4,993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173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348.8351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4,820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349.52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4,620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352.45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4,320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353.3133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4,020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354.7575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3,620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357.62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3,220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358.6233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  <w:r>
              <w:rPr/>
              <w:t xml:space="preserve"> 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2,920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359.8196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  <w:r>
              <w:rPr/>
              <w:t xml:space="preserve"> 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2,690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361.9549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  <w:r>
              <w:rPr/>
              <w:t xml:space="preserve"> 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2,220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364.515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  <w:r>
              <w:rPr/>
              <w:t xml:space="preserve"> 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2,020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366.68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  <w:r>
              <w:rPr/>
              <w:t xml:space="preserve"> 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1,920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0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2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0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2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2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2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 Qualified 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41.61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679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14,679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2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 Qualified 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30.98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2,394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09/06/2029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2,394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sale was effected pursuant to a Rule 10b5-1 trading plan adopted by the reporting person on November 21,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in Column 4 is a weighted average price. These shares were sold in multiple transactions at prices ranging from $348.4300 to $349.3900.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price reported in Column 4 is a weighted average price. These shares were sold in multiple transactions at prices ranging from $349.4900 to $349.5500.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price reported in Column 4 is a weighted average price. These shares were sold in multiple transactions at prices ranging from $352.2000 to $352.7300.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price reported in Column 4 is a weighted average price. These shares were sold in multiple transactions at prices ranging from $353.2200 to $353.3600.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price reported in Column 4 is a weighted average price. These shares were sold in multiple transactions at prices ranging from $354.4800 to $355.3300.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The price reported in Column 4 is a weighted average price. These shares were sold in multiple transactions at prices ranging from $357.2200 to $357.9800.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The price reported in Column 4 is a weighted average price. These shares were sold in multiple transactions at prices ranging from $358.4300 to $358.7400.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The price reported in Column 4 is a weighted average price. These shares were sold in multiple transactions at prices ranging from $359.4500 to $360.3000.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The price reported in Column 4 is a weighted average price. These shares were sold in multiple transactions at prices ranging from $361.5000 to $362.3000.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The price reported in Column 4 is a weighted average price. These shares were sold in multiple transactions at prices ranging from $364.3400 to $364.6900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12. The price reported in Column 4 is a weighted average price. These shares were sold in multiple transactions at prices ranging from $366.6800 to $366.6800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13. Granted under the Companys Amended and Restated 2000 Stock Option and Incentive Plan on May 2, 2023 and vest over a five year period.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14. Options expire two years from each vest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15. Granted under the Companys Amended and Restated 2000 Stock Option and Incentive Plan on September 6, 2019 and vest over a five year period.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/s/Quentin A. Fendelet Attorney in Fact for Philip D. Davies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512868" TargetMode="External"/><Relationship Id="rId5" Type="http://schemas.openxmlformats.org/officeDocument/2006/relationships/hyperlink" Target="http://www.sec.gov/cgi-bin/browse-edgar?action=getcompany&amp;CIK=00007519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1072</Words>
  <Characters>5583</Characters>
  <CharactersWithSpaces>6491</CharactersWithSpaces>
  <Paragraphs>230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