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30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3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Nagel Richard J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vicr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75.43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Granted under the Companys Amended and Restated 2000 Stock Option and Incentive Plan and vest over a five year period.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2. Options expire 2 years from each vesting date.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/s/Richard J. Nagel Jr.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4082" TargetMode="External"/><Relationship Id="rId13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2021-06-29T12:51:50Z</dcterms:created>
  <dcterms:modified xsi:type="dcterms:W3CDTF">2021-06-29T12:51:50Z</dcterms:modified>
</cp:coreProperties>
</file>