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39177d8k.htm"/>
      <w:bookmarkStart w:id="1" w:name="ksd53917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VICOR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0-18277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04-2742817</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25 Frontage Road, Andover, Massachusetts 01810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00" w:after="0"/>
        <w:jc w:val="center"/>
        <w:rPr>
          <w:rFonts w:ascii="Times New Roman" w:hAnsi="Times New Roman"/>
          <w:b/>
          <w:sz w:val="20"/>
        </w:rPr>
      </w:pPr>
      <w:r>
        <w:rPr>
          <w:rFonts w:ascii="Times New Roman" w:hAnsi="Times New Roman"/>
          <w:b/>
          <w:sz w:val="20"/>
        </w:rPr>
        <w:t>(978) 470-2900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250" w:type="dxa"/>
        <w:jc w:val="left"/>
        <w:tblInd w:w="0" w:type="dxa"/>
        <w:tblLayout w:type="fixed"/>
        <w:tblCellMar>
          <w:top w:w="0" w:type="dxa"/>
          <w:left w:w="0" w:type="dxa"/>
          <w:bottom w:w="0" w:type="dxa"/>
          <w:right w:w="0" w:type="dxa"/>
        </w:tblCellMar>
      </w:tblPr>
      <w:tblGrid>
        <w:gridCol w:w="4025"/>
        <w:gridCol w:w="60"/>
        <w:gridCol w:w="740"/>
        <w:gridCol w:w="60"/>
        <w:gridCol w:w="336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3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VICR</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5.03. Amendments to Articles of Incorporation or Bylaws; Change in Fiscal Year </w:t>
      </w:r>
    </w:p>
    <w:p>
      <w:pPr>
        <w:pStyle w:val="TextBody"/>
        <w:bidi w:val="0"/>
        <w:spacing w:before="120" w:after="0"/>
        <w:jc w:val="left"/>
        <w:rPr>
          <w:rFonts w:ascii="Times New Roman" w:hAnsi="Times New Roman"/>
          <w:sz w:val="20"/>
        </w:rPr>
      </w:pPr>
      <w:r>
        <w:rPr>
          <w:rFonts w:ascii="Times New Roman" w:hAnsi="Times New Roman"/>
          <w:sz w:val="20"/>
        </w:rPr>
        <w:t xml:space="preserve">Effective September 9, 2026, the Board of Directors of Vicor Corporation (“Vicor”) amended Vicor’s By-laws to clarify provisions relating to the removal of directors in Article II, Section 6 thereof. The foregoing summary is qualified in its entirety by reference to the full text of the amended By-laws, which are attached hereto as Exhibit 3.1 (unmarked version) and Exhibit 3.2 (marked version), and are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845"/>
        <w:gridCol w:w="120"/>
        <w:gridCol w:w="7625"/>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 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84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539177dex31.htm">
              <w:r>
                <w:rPr>
                  <w:rStyle w:val="InternetLink"/>
                </w:rPr>
                <w:t xml:space="preserve">By-laws, as amended on September 9, 2026 (unmarked version) </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539177dex32.htm">
              <w:r>
                <w:rPr>
                  <w:rStyle w:val="InternetLink"/>
                </w:rPr>
                <w:t xml:space="preserve">By-laws, as amended on September 9, 2026 (marked version) </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03"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222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pPr>
            <w:r>
              <w:rPr/>
              <w:t>VICOR CORPORATION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F. Schmidt</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James F. Schmidt</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539177dex31.htm"/>
      <w:bookmarkStart w:id="3" w:name="ksd539177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BY-LAWS </w:t>
      </w:r>
    </w:p>
    <w:p>
      <w:pPr>
        <w:pStyle w:val="TextBody"/>
        <w:bidi w:val="0"/>
        <w:spacing w:before="0" w:after="0"/>
        <w:jc w:val="center"/>
        <w:rPr>
          <w:rFonts w:ascii="Times New Roman" w:hAnsi="Times New Roman"/>
          <w:sz w:val="20"/>
        </w:rPr>
      </w:pPr>
      <w:r>
        <w:rPr>
          <w:rFonts w:ascii="Times New Roman" w:hAnsi="Times New Roman"/>
          <w:sz w:val="20"/>
        </w:rPr>
        <w:t xml:space="preserve">OF </w:t>
      </w:r>
    </w:p>
    <w:p>
      <w:pPr>
        <w:pStyle w:val="TextBody"/>
        <w:bidi w:val="0"/>
        <w:spacing w:before="0" w:after="0"/>
        <w:jc w:val="center"/>
        <w:rPr>
          <w:rFonts w:ascii="Times New Roman" w:hAnsi="Times New Roman"/>
          <w:sz w:val="20"/>
        </w:rPr>
      </w:pPr>
      <w:r>
        <w:rPr>
          <w:rFonts w:ascii="Times New Roman" w:hAnsi="Times New Roman"/>
          <w:sz w:val="20"/>
        </w:rPr>
        <w:t xml:space="preserve">VICOR CORPORATION </w:t>
      </w:r>
    </w:p>
    <w:p>
      <w:pPr>
        <w:pStyle w:val="TextBody"/>
        <w:bidi w:val="0"/>
        <w:spacing w:before="120" w:after="0"/>
        <w:jc w:val="center"/>
        <w:rPr>
          <w:rFonts w:ascii="Times New Roman" w:hAnsi="Times New Roman"/>
          <w:sz w:val="20"/>
        </w:rPr>
      </w:pPr>
      <w:r>
        <w:rPr>
          <w:rFonts w:ascii="Times New Roman" w:hAnsi="Times New Roman"/>
          <w:sz w:val="20"/>
        </w:rPr>
        <w:t xml:space="preserve">ARTICLE I - STOCKHOLDERS </w:t>
      </w:r>
    </w:p>
    <w:p>
      <w:pPr>
        <w:pStyle w:val="TextBody"/>
        <w:bidi w:val="0"/>
        <w:spacing w:before="240" w:after="0"/>
        <w:jc w:val="left"/>
        <w:rPr>
          <w:rFonts w:ascii="Times New Roman" w:hAnsi="Times New Roman"/>
          <w:sz w:val="20"/>
        </w:rPr>
      </w:pPr>
      <w:r>
        <w:rPr>
          <w:rFonts w:ascii="Times New Roman" w:hAnsi="Times New Roman"/>
          <w:sz w:val="20"/>
        </w:rPr>
        <w:t xml:space="preserve">1. Annual Meeting. The annual meeting of stockholders (“Annual Meeting”) of Vicor Corporation (the “Corporation”) shall be held on the third Wednesday of April in each year after 1981 (or if that be a legal holiday in the place where the meeting is to be held, on the next succeeding full business day) at the principal office of the Corporation in Andover, Massachusetts at 10:00 o’clock A.M. unless a different hour or place is fixed by the Board of Directors or the President or the Board of Directors or the President determines that the meeting shall not be held at any place, but shall be held solely by means of remote communication. The purposes for which the Annual Meeting is to be held, in addition to those prescribed by law, by the Certificate of Incorporation or by these By-Laws, may be specified by the Board of Directors or the President. If no Annual Meeting has been held on the date fixed above, a special meeting in lieu thereof may be held or there may be action by written consent of the Stockholders on matters to be voted on at the Annual Meeting, and such special meeting or written consent shall have for the purposes of these By-Laws or otherwise all the force and effect of an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2. Notice of Stockholder Business and Nominations. </w:t>
      </w:r>
    </w:p>
    <w:p>
      <w:pPr>
        <w:pStyle w:val="TextBody"/>
        <w:bidi w:val="0"/>
        <w:spacing w:before="240" w:after="0"/>
        <w:jc w:val="left"/>
        <w:rPr>
          <w:rFonts w:ascii="Times New Roman" w:hAnsi="Times New Roman"/>
          <w:sz w:val="20"/>
        </w:rPr>
      </w:pPr>
      <w:r>
        <w:rPr>
          <w:rFonts w:ascii="Times New Roman" w:hAnsi="Times New Roman"/>
          <w:sz w:val="20"/>
        </w:rPr>
        <w:t xml:space="preserve">(a) Annual Meetings of Stockholders. Nominations of persons for election to the Board of Directors of the Corporation and the proposal of business to be considered by the stockholders may be made at an Annual Meeting (a) pursuant to the Corporation’s notice of meeting, (b) by or at the direction of the Board of Directors or (c)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In addition to the other requirements set forth in this By-Law, for any proposal of business to be considered at an Annual Meeting, it must be a proper subject for action by stockholders of the Corporation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For nominations or other business to be properly brought before an Annual Meeting by a stockholder pursuant to clause (c) of paragraph (a) of this By-Law, the stockholder must have given timely notice thereof in writing to the Secretary of the Corporation. To be timely, a stockholder’s notice shall be delivered to the Secretary at the principal executive offices of the Corporation not later than the close of business on the ninetieth day nor earlier than the close of business on the one hundred twentieth day prior to the first anniversary of the preceding year’s Annual Meeting; provided, however, that in the event that the date of the Annual Meeting is advanced by more than 30 days before or delayed by more than sixty days after such anniversary date, notice by the stockholder to be timely must be so delivered not earlier than the close of business on the 120th day prior to such Annual Meeting and not later than the close of business on the later of the ninetieth day prior to such Annual Meeting or the tenth day following the day on which public announcement of the date of such meeting is first made. Such stockholder’s notice shall set forth (i) as to each person whom the stockholder proposes to nominate for election or reelection as a Director, all information relating to such person that is required to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disclosed in solicitations of proxies for election of Directors in an election contest, or is otherwise required, in each case pursuant to Regulation 14A under the Securities Exchange Act of 1934, as amended (the “Exchange Act”) (including such person’s written consent to being named in the proxy statement as a nominee and to serving as a Director if elected); (ii) as to any other business that the stockholder proposes to bring before the meeting, a brief description of the business desired to be brought before the meeting, the reasons for conducting such business at the meeting, any material interest in such business of such stockholder and the beneficial owner, if any, on whose behalf the proposal is made, and the names and addresses of other stockholders known by the stockholder proposing such business to support such proposal, and the class and number of shares of the Corporation’s capital stock beneficially owned by such other stockholders; and (iii) as to the stockholder giving the notice and the beneficial owner, if any, on whose behalf the nomination or proposal is made (A) the name and address of such stockholder, as they appear on the Corporation’s books, and of such beneficial owner, and (B) the class and number of shares of the Corporation which are owned beneficially and of record by such stockholder and such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paragraph (a)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85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tenth day following the day on which such public announcement is first made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General. 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request inclusion of proposals in the Corporation’s proxy statement pursuant to Rule 14a-8 under the Exchange Act or (ii) the holders of any series of undesignated preferred stock to elect Directors under specified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3. Special Meetings. Special meetings of stockholders may be called by the President or by the Board of Directors. Special meetings shall be called by the Secretary, or in case of death, absence, incapacity or refusal of the Secretary, by any other officer, upon written application of one or more stockholders who hold at least twenty-five percent in interest of the capital stock entitled to vote at such meeting. The call for the meeting may be oral or written and shall state the place, if any (or that the meeting that the meeting shall not be held at any place, but shall be held solely by means of remote communication), date, hour and purposes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4. Notice of Meetings. </w:t>
      </w:r>
    </w:p>
    <w:p>
      <w:pPr>
        <w:pStyle w:val="TextBody"/>
        <w:bidi w:val="0"/>
        <w:spacing w:before="240" w:after="0"/>
        <w:jc w:val="left"/>
        <w:rPr>
          <w:rFonts w:ascii="Times New Roman" w:hAnsi="Times New Roman"/>
          <w:sz w:val="20"/>
        </w:rPr>
      </w:pPr>
      <w:r>
        <w:rPr>
          <w:rFonts w:ascii="Times New Roman" w:hAnsi="Times New Roman"/>
          <w:sz w:val="20"/>
        </w:rPr>
        <w:t xml:space="preserve">Whenever stockholders are required or permitted to take any action at a meeting, a notice stating the place, if any, date and hour of the meeting, the means of remote communications, if any, by which stockholders and proxyholders may be deemed to be present and vote at such meeting, and, in the case of a special meeting, the purpose or purposes of the meeting, shall be given by the Secretary (or other person authorized by these By-Laws or by law) not less than ten nor more than sixty days before the meeting to each stockholder entitled to vote thereat and to each stockholder who, under the Certificate of Incorporation or under these By-Laws is entitled to such notice. If mailed, notice is given when deposited in the mail, postage prepaid, directed to such stockholder at such stockholder’s address as it appears in the records of the Corporation. Without limiting the manner by which notice otherwise may be effectively given to stockholders, any notice to stockholders may be given by electronic transmission in the manner provided in Section 232 of the Delaware General Corporation Law (the “DGCL”) and notice may be given by a single written notice to stockholders who share an address if consented to by the stockholders at that address to whom such notice is given in the manner provided in Section 233 of the DGCL. </w:t>
      </w:r>
    </w:p>
    <w:p>
      <w:pPr>
        <w:pStyle w:val="TextBody"/>
        <w:bidi w:val="0"/>
        <w:spacing w:before="240" w:after="0"/>
        <w:jc w:val="left"/>
        <w:rPr>
          <w:rFonts w:ascii="Times New Roman" w:hAnsi="Times New Roman"/>
          <w:sz w:val="20"/>
        </w:rPr>
      </w:pPr>
      <w:r>
        <w:rPr>
          <w:rFonts w:ascii="Times New Roman" w:hAnsi="Times New Roman"/>
          <w:sz w:val="20"/>
        </w:rPr>
        <w:t xml:space="preserve">Notice need not be given to a stockholder if a written waiver of notice is executed before or after the meeting by such stockholder (or a waiver is given by electronic transmission by the person entitled to notice), if communication with such stockholder is unlawful, or if such stockholder attends the meeting in question, unless such attendance was for the express purpose of objecting, at the beginning of the meeting, to the transaction of any business because the meeting was not lawfully called or convened. </w:t>
      </w:r>
    </w:p>
    <w:p>
      <w:pPr>
        <w:pStyle w:val="TextBody"/>
        <w:bidi w:val="0"/>
        <w:spacing w:before="240" w:after="0"/>
        <w:jc w:val="left"/>
        <w:rPr>
          <w:rFonts w:ascii="Times New Roman" w:hAnsi="Times New Roman"/>
          <w:sz w:val="20"/>
        </w:rPr>
      </w:pPr>
      <w:r>
        <w:rPr>
          <w:rFonts w:ascii="Times New Roman" w:hAnsi="Times New Roman"/>
          <w:sz w:val="20"/>
        </w:rPr>
        <w:t xml:space="preserve">When any meeting is convened, the presiding officer may adjourn the meeting if (a) no quorum is present for the transaction of business, (b) the Board of Directors determines that adjournment is necessary or appropriate to enable the stockholders to consider fully information which the Board of Directors determines has not been made sufficiently or timely available to stockholders, or (c) the Board of Directors determines that adjournment is otherwise in the best interests of the 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When any Annual Meeting or special meeting of stockholders is adjourned to another time, place, if any, or means of remote communications, if any,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provided, however, that if the adjournment is for more than thirty days, or if after the adjournment a new record date is fixed for the adjourned meeting, a notice of the adjourned meeting shall be given to each stockholder entitled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Section 2 of this Article I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5. Quorum. The holders of a majority in interest of all stock issued, outstanding and entitled to vote at a meeting, present in person or represented by proxy, shall constitute a quorum. Any meeting may be adjourned from time to time by a majority of the votes properly cast upon the question, whether or not a quorum is present. The stockholders present at a duly constituted meeting may continue to transact business until adjournment notwithstanding the withdrawal of enough stockholders to reduce the voting shares below a quorum. </w:t>
      </w:r>
    </w:p>
    <w:p>
      <w:pPr>
        <w:pStyle w:val="TextBody"/>
        <w:bidi w:val="0"/>
        <w:spacing w:before="240" w:after="0"/>
        <w:jc w:val="left"/>
        <w:rPr>
          <w:rFonts w:ascii="Times New Roman" w:hAnsi="Times New Roman"/>
          <w:sz w:val="20"/>
        </w:rPr>
      </w:pPr>
      <w:r>
        <w:rPr>
          <w:rFonts w:ascii="Times New Roman" w:hAnsi="Times New Roman"/>
          <w:sz w:val="20"/>
        </w:rPr>
        <w:t xml:space="preserve">6. Voting and Proxies. Stockholders shall have one vote for each share of stock entitled to vote owned by them of record according to the books of the Corporation unless otherwise provided by law or by the Certificate of Incorporation. Each stockholder entitled to vote at a meeting of stockholders or to express consent or dissent to corporate action in writing without a meeting may authorize another person or persons to act for such stockholder by proxy, but no proxy shall be voted or acted upon after three years from its date, unless the proxy provides for a longer period or is coupled with an interest and irrevocable. Without limiting the manner in which a stockholder may authorize another person or persons to act for such stockholder as a proxy, stockholders may grant such authority in writing or by transmission pursuant to Section 212(c) of the DGCL. Proxies shall be filed with the Secretary of the meeting, or of any adjournment thereof. Except as otherwise limited therein, proxies shall entitle the persons authorized thereby to vote at any adjournment of such meeting. A proxy purporting to be executed by or on behalf of a stockholder shall be deemed valid unless challenged at or prior to its exercise and the burden of proving invalidity shall rest on the challenger. </w:t>
      </w:r>
    </w:p>
    <w:p>
      <w:pPr>
        <w:pStyle w:val="TextBody"/>
        <w:bidi w:val="0"/>
        <w:spacing w:before="240" w:after="0"/>
        <w:jc w:val="left"/>
        <w:rPr>
          <w:rFonts w:ascii="Times New Roman" w:hAnsi="Times New Roman"/>
          <w:sz w:val="20"/>
        </w:rPr>
      </w:pPr>
      <w:r>
        <w:rPr>
          <w:rFonts w:ascii="Times New Roman" w:hAnsi="Times New Roman"/>
          <w:sz w:val="20"/>
        </w:rPr>
        <w:t xml:space="preserve">7. Action at Meeting. When a quorum is present, any matter before the meeting shall be decided by vote of the holders of a majority of the shares of stock voting on such matter except where a larger vote is required by law, by the Certificate of Incorporation or by these By-Laws. Any election by stockholders shall be determined by a plurality of the votes cast, except where a larger vote is required by law, by the Certificate of Incorporation or by these By-Laws. No ballot shall be required for any election unless requested by a stockholder entitled to vote in the election. The Corporation shall not directly or indirectly vote any share of its own stock; provided, however, that the Corporation may vote shares which it holds in a fiduciary capacity to the extent permitted by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Presiding Officer. The Chairman of the Board, if one is elected, or if not elected or in his or her absence, the President or the Treasurer, shall preside at all Annual Meetings or special meetings of stockholders and shall have the power, among other things, to adjourn such meeting at any time and from time to time, subject to the applicable provisions of this Article I. The order of business and all other matters of procedure at any meeting of the stockholders shall be determined by the presiding officer. </w:t>
      </w:r>
    </w:p>
    <w:p>
      <w:pPr>
        <w:pStyle w:val="TextBody"/>
        <w:bidi w:val="0"/>
        <w:spacing w:before="240" w:after="0"/>
        <w:jc w:val="left"/>
        <w:rPr>
          <w:rFonts w:ascii="Times New Roman" w:hAnsi="Times New Roman"/>
          <w:sz w:val="20"/>
        </w:rPr>
      </w:pPr>
      <w:r>
        <w:rPr>
          <w:rFonts w:ascii="Times New Roman" w:hAnsi="Times New Roman"/>
          <w:sz w:val="20"/>
        </w:rPr>
        <w:t xml:space="preserve">9. Inspectors of Elections.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10. Conduct of Meetings. The Board of Directors may adopt by resolution such rules and regulations for the conduct of the meeting of stockholders as it shall deem appropriate. Except to the extent inconsistent with such rules and regulations as adopted by the Board of Directors, the presiding officer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presiding officer of the meeting, meetings of stockholders shall not be required to be held in accordance with the rules of parliamentary procedure.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Action Without a Meeting. Unless otherwise provided in the Certificate of Incorporation, any action required or permitted by law to be taken at any annual or special meeting of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by hand or by certified mail, return receipt requested, or to the Corporation’s principal place of business or to the officer of the Corporation having custody of the minute book. Every written consent shall bear the date of signature and no written consent shall be effective unless, within sixty days of the earliest dated consent delivered pursuant to these By-Laws, written consents signed by a sufficient number of stockholders entitled to take action are delivered to the Corporation in the manner set forth in these By-Laws. Prompt notice of the taking of the corporate action without a meeting by less than unanimous written consent shall be given to those stockholders who have not consented in writing. </w:t>
      </w:r>
    </w:p>
    <w:p>
      <w:pPr>
        <w:pStyle w:val="TextBody"/>
        <w:bidi w:val="0"/>
        <w:spacing w:before="240" w:after="0"/>
        <w:jc w:val="left"/>
        <w:rPr>
          <w:rFonts w:ascii="Times New Roman" w:hAnsi="Times New Roman"/>
          <w:sz w:val="20"/>
        </w:rPr>
      </w:pPr>
      <w:r>
        <w:rPr>
          <w:rFonts w:ascii="Times New Roman" w:hAnsi="Times New Roman"/>
          <w:sz w:val="20"/>
        </w:rPr>
        <w:t xml:space="preserve">12. Stockholder Lists. The Secretary or an Assistant Secretary (or the Corporation’s transfer agent or other person authorized by these By-Laws or by law)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section shall require the Corporation to include electronic mail addresses or other electronic contact information on such list. Such list shall be open to the examination of any stockholder, for any purpose germane to the meeting, during ordinary business hours, for a period of at least ten days prior to the meeting, (1) on a reasonably accessible electronic network provided that the information required to gain access to such list is provided with the notice of the meeting, pursuant to the terms of Section 219 of the DGCL, or (ii) during ordinary business hours, at the principal place of business of the Corporation. The list shall also be produced and kept at the time and place of the meeting during the whole time thereof, and may be inspected by any stockholder who is present. </w:t>
      </w:r>
    </w:p>
    <w:p>
      <w:pPr>
        <w:pStyle w:val="TextBody"/>
        <w:bidi w:val="0"/>
        <w:spacing w:before="480" w:after="0"/>
        <w:jc w:val="center"/>
        <w:rPr>
          <w:rFonts w:ascii="Times New Roman" w:hAnsi="Times New Roman"/>
          <w:sz w:val="20"/>
        </w:rPr>
      </w:pPr>
      <w:r>
        <w:rPr>
          <w:rFonts w:ascii="Times New Roman" w:hAnsi="Times New Roman"/>
          <w:sz w:val="20"/>
        </w:rPr>
        <w:t xml:space="preserve">ARTICLE II - DIRECTORS </w:t>
      </w:r>
    </w:p>
    <w:p>
      <w:pPr>
        <w:pStyle w:val="TextBody"/>
        <w:bidi w:val="0"/>
        <w:spacing w:before="240" w:after="0"/>
        <w:jc w:val="left"/>
        <w:rPr>
          <w:rFonts w:ascii="Times New Roman" w:hAnsi="Times New Roman"/>
          <w:sz w:val="20"/>
        </w:rPr>
      </w:pPr>
      <w:r>
        <w:rPr>
          <w:rFonts w:ascii="Times New Roman" w:hAnsi="Times New Roman"/>
          <w:sz w:val="20"/>
        </w:rPr>
        <w:t xml:space="preserve">1. Powers. The business of the Corporation shall be managed by or under the direction of a Board of Directors who may exercise all the powers of the Corporation except as otherwise provided by law, by the Certificate of Incorporation or by these By-Laws. In the event of a vacancy in the Board of Directors, the remaining Directors, except as otherwise provided by law, may exercise the powers of the full Board until the vacancy is filled. </w:t>
      </w:r>
    </w:p>
    <w:p>
      <w:pPr>
        <w:pStyle w:val="TextBody"/>
        <w:bidi w:val="0"/>
        <w:spacing w:before="240" w:after="0"/>
        <w:jc w:val="left"/>
        <w:rPr>
          <w:rFonts w:ascii="Times New Roman" w:hAnsi="Times New Roman"/>
          <w:sz w:val="20"/>
        </w:rPr>
      </w:pPr>
      <w:r>
        <w:rPr>
          <w:rFonts w:ascii="Times New Roman" w:hAnsi="Times New Roman"/>
          <w:sz w:val="20"/>
        </w:rPr>
        <w:t xml:space="preserve">2. Election and Qualification. The Board of Directors shall consist of one or more members. At each annual meeting the stockholders shall fix the number of Directors and shall elect not more than the number of Directors so designated. No Director need be a stockholder. </w:t>
      </w:r>
    </w:p>
    <w:p>
      <w:pPr>
        <w:pStyle w:val="TextBody"/>
        <w:bidi w:val="0"/>
        <w:spacing w:before="240" w:after="0"/>
        <w:jc w:val="left"/>
        <w:rPr>
          <w:rFonts w:ascii="Times New Roman" w:hAnsi="Times New Roman"/>
          <w:sz w:val="20"/>
        </w:rPr>
      </w:pPr>
      <w:r>
        <w:rPr>
          <w:rFonts w:ascii="Times New Roman" w:hAnsi="Times New Roman"/>
          <w:sz w:val="20"/>
        </w:rPr>
        <w:t xml:space="preserve">3. Vacancies; Reduction of Board. Any vacancy in the Board of Directors however occurring including a vacancy resulting from the enlargement of the Board of Directors may be filled by the stockholders or by the Directors then in office or by a sole remaining Director. In lieu of filling any such vacancy the stockholders or Board of Directors may reduce the number of Directors. When one or more Directors shall resign from the Board of Directors, effective at a future date, a majority of the Directors then in office, including those who so resigned, shall have power to fill such vacancy or vacancies, the vote thereon to take effect when such resignation or resignations shall become effective.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Enlargement of the Board. The Board of Directors may be enlarged by the stockholders at any meeting or by vote of a majority of the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5. Tenure. Except as otherwise provided by law, by the Certificate of Incorporation or by these By-Laws, Directors shall hold office until their successors are elected and qualified or until their earlier resignation or removal. Any Director may resign by delivering his or her written resignation to the Corporation. Such resignation shall be effective upon receipt unless it is specified to be effective at some other time or upon the happening of some other event. </w:t>
      </w:r>
    </w:p>
    <w:p>
      <w:pPr>
        <w:pStyle w:val="TextBody"/>
        <w:bidi w:val="0"/>
        <w:spacing w:before="240" w:after="0"/>
        <w:jc w:val="left"/>
        <w:rPr>
          <w:rFonts w:ascii="Times New Roman" w:hAnsi="Times New Roman"/>
          <w:sz w:val="20"/>
        </w:rPr>
      </w:pPr>
      <w:r>
        <w:rPr>
          <w:rFonts w:ascii="Times New Roman" w:hAnsi="Times New Roman"/>
          <w:sz w:val="20"/>
        </w:rPr>
        <w:t xml:space="preserve">6. Removal. Subject to the rights, if any, of any series of preferred stock to elect Directors and to remove any Director whom the holders of any such series have the right to elect, a Director may be removed from office with or without cause by vote of the holders of a majority of the shares of stock entitled to vote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7. Meetings. Regular meetings of the Board of Directors may be held without notice at such time, date and place as the Board of Directors may from time to time determine. Special meetings of the Board of Directors may be called, orally or in writing, by the President, Treasurer or two or more Directors, designating the time, date and place thereof. Directors may participate in meetings of the Board of Directors by means of conference telephone or similar communications equipment by means of which all Directors participating in the meeting can hear each other, and participation in a meeting in accordance herewith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8. Notice of Meetings. Notice of the time, date and place of all special meetings of the Board of Directors shall be given to each Director by the Secretary, or Assistant Secretary, or in case of the death, absence, incapacity or refusal of such persons, by any other officer or one of the Directors calling the meeting. Notice shall be given to each Director in person, by telephone, or by facsimile, electronic mail or other form of electronic communications, sent to such Director’s business or home address at least twenty-four hours in advance of the meeting, or by written notice mailed to such Director’s business or home address at least forty-eight hours in advance of the meeting. Such notice shall be deemed to be delivered when hand delivered to such address, read to such Director by telephone, deposited in the mail so addressed, with postage thereon prepaid if mailed, dispatched or transmitted if faxed, telexed or telecopied, or when delivered to the telegraph company if sent by telegram. Notice need not be given to any Director if a written waiver of notice is executed by him or her before or after the meeting (or a waiver is given by electronic transmission by the person entitled to notice), if communication with such Director is unlawful, or if all of the Directors are present at the meeting. A notice of waiver of a meeting of the Board of Directors need not specify the purposes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9. Quorum. At any meeting of the Board of Directors, a majority of the Directors then in office shall constitute a quorum. Less than a quorum may adjourn any meeting from time to time and the meeting may be held as adjourned without further notice.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Action at Meeting. At any meeting of the Board of Directors at which a quorum is present, unless otherwise provided in the following sentence, a majority of the Directors present may take any action on behalf of the Board of Directors, unless a larger number is required by law, by the Certificate of Incorporation or by these By-Laws. So long as there are two or fewer Directors, any action to be taken by the Board of Directors shall require the approval of all Directors. </w:t>
      </w:r>
    </w:p>
    <w:p>
      <w:pPr>
        <w:pStyle w:val="TextBody"/>
        <w:bidi w:val="0"/>
        <w:spacing w:before="240" w:after="0"/>
        <w:jc w:val="left"/>
        <w:rPr>
          <w:rFonts w:ascii="Times New Roman" w:hAnsi="Times New Roman"/>
          <w:sz w:val="20"/>
        </w:rPr>
      </w:pPr>
      <w:r>
        <w:rPr>
          <w:rFonts w:ascii="Times New Roman" w:hAnsi="Times New Roman"/>
          <w:sz w:val="20"/>
        </w:rPr>
        <w:t xml:space="preserve">11. Action by Consent.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w:t>
      </w:r>
    </w:p>
    <w:p>
      <w:pPr>
        <w:pStyle w:val="TextBody"/>
        <w:bidi w:val="0"/>
        <w:spacing w:before="240" w:after="0"/>
        <w:jc w:val="left"/>
        <w:rPr>
          <w:rFonts w:ascii="Times New Roman" w:hAnsi="Times New Roman"/>
          <w:sz w:val="20"/>
        </w:rPr>
      </w:pPr>
      <w:r>
        <w:rPr>
          <w:rFonts w:ascii="Times New Roman" w:hAnsi="Times New Roman"/>
          <w:sz w:val="20"/>
        </w:rPr>
        <w:t xml:space="preserve">12. Committees. The Board of Directors, by a vote of a majority of its members, may establish one or more committees, each committee to consist of one or more Directors, and may delegate thereto some or all of its powers except those which by law, the Certificate of Incorporation, or these By-Laws may not be delegated. Except as the Board of Directors may otherwise determine, any such committee may make rules for the conduct of its business, but in the absence of such rules its business shall be conducted so far as possible in the same manner as is provided in these By-Laws for the Board of Directors. All members of such committees shall hold their committee offices at the pleasure of the Board of Directors, and the Board may abolish any committee at any time. Each such committee shall report its action to the Board of Directors who shall have power to rescind any action of any committee without retroactive effect. </w:t>
      </w:r>
    </w:p>
    <w:p>
      <w:pPr>
        <w:pStyle w:val="TextBody"/>
        <w:bidi w:val="0"/>
        <w:spacing w:before="480" w:after="0"/>
        <w:jc w:val="center"/>
        <w:rPr>
          <w:rFonts w:ascii="Times New Roman" w:hAnsi="Times New Roman"/>
          <w:sz w:val="20"/>
        </w:rPr>
      </w:pPr>
      <w:r>
        <w:rPr>
          <w:rFonts w:ascii="Times New Roman" w:hAnsi="Times New Roman"/>
          <w:sz w:val="20"/>
        </w:rPr>
        <w:t xml:space="preserve">ARTICLE III - OFFICERS </w:t>
      </w:r>
    </w:p>
    <w:p>
      <w:pPr>
        <w:pStyle w:val="TextBody"/>
        <w:bidi w:val="0"/>
        <w:spacing w:before="240" w:after="0"/>
        <w:jc w:val="left"/>
        <w:rPr>
          <w:rFonts w:ascii="Times New Roman" w:hAnsi="Times New Roman"/>
          <w:sz w:val="20"/>
        </w:rPr>
      </w:pPr>
      <w:r>
        <w:rPr>
          <w:rFonts w:ascii="Times New Roman" w:hAnsi="Times New Roman"/>
          <w:sz w:val="20"/>
        </w:rPr>
        <w:t xml:space="preserve">1. Enumeration. The officers of the Corporation shall consist of a President, a Treasurer, a Secretary, and such other officers, including one or more Vice Presidents, Assistant Treasurers and Assistant Secretaries, as the Board of Directors may determine. </w:t>
      </w:r>
    </w:p>
    <w:p>
      <w:pPr>
        <w:pStyle w:val="TextBody"/>
        <w:bidi w:val="0"/>
        <w:spacing w:before="240" w:after="0"/>
        <w:jc w:val="left"/>
        <w:rPr>
          <w:rFonts w:ascii="Times New Roman" w:hAnsi="Times New Roman"/>
          <w:sz w:val="20"/>
        </w:rPr>
      </w:pPr>
      <w:r>
        <w:rPr>
          <w:rFonts w:ascii="Times New Roman" w:hAnsi="Times New Roman"/>
          <w:sz w:val="20"/>
        </w:rPr>
        <w:t xml:space="preserve">2. Election. The President, Treasurer and Secretary shall be elected annually by the Board of Directors at their first meeting following the annual meeting of stockholders. Other officers may be chosen by the Board of Directors at such meeting or any other meeting. </w:t>
      </w:r>
    </w:p>
    <w:p>
      <w:pPr>
        <w:pStyle w:val="TextBody"/>
        <w:bidi w:val="0"/>
        <w:spacing w:before="240" w:after="0"/>
        <w:jc w:val="left"/>
        <w:rPr>
          <w:rFonts w:ascii="Times New Roman" w:hAnsi="Times New Roman"/>
          <w:sz w:val="20"/>
        </w:rPr>
      </w:pPr>
      <w:r>
        <w:rPr>
          <w:rFonts w:ascii="Times New Roman" w:hAnsi="Times New Roman"/>
          <w:sz w:val="20"/>
        </w:rPr>
        <w:t xml:space="preserve">3. Qualification. No officer need be a stockholder or Director. Any two or more offices may be held by the same person. Any officer may be required by the Board of Directors to give bond for the faithful performance of such officer’s duties in such amount and with such sureties as the Board of Directors may determine. </w:t>
      </w:r>
    </w:p>
    <w:p>
      <w:pPr>
        <w:pStyle w:val="TextBody"/>
        <w:bidi w:val="0"/>
        <w:spacing w:before="240" w:after="0"/>
        <w:jc w:val="left"/>
        <w:rPr>
          <w:rFonts w:ascii="Times New Roman" w:hAnsi="Times New Roman"/>
          <w:sz w:val="20"/>
        </w:rPr>
      </w:pPr>
      <w:r>
        <w:rPr>
          <w:rFonts w:ascii="Times New Roman" w:hAnsi="Times New Roman"/>
          <w:sz w:val="20"/>
        </w:rPr>
        <w:t xml:space="preserve">4. Tenure. Except as otherwise provided by the Certificate of Incorporation or by these By-Laws, each of the officers of the Corporation shall hold his or her office until his or her successor is elected and qualified or until his or her earlier resignation or removal. Any officer may resign by delivering his or her written resignation to the Corporation, and such resignation shall be effective upon receipt unless it is specified to be effective at some other time or upon the happening of some other event. </w:t>
      </w:r>
    </w:p>
    <w:p>
      <w:pPr>
        <w:pStyle w:val="TextBody"/>
        <w:bidi w:val="0"/>
        <w:spacing w:before="240" w:after="0"/>
        <w:jc w:val="left"/>
        <w:rPr>
          <w:rFonts w:ascii="Times New Roman" w:hAnsi="Times New Roman"/>
          <w:sz w:val="20"/>
        </w:rPr>
      </w:pPr>
      <w:r>
        <w:rPr>
          <w:rFonts w:ascii="Times New Roman" w:hAnsi="Times New Roman"/>
          <w:sz w:val="20"/>
        </w:rPr>
        <w:t xml:space="preserve">5. Removal. The Board of Directors may remove any officer with or without cause by a vote of a majority of the entire number of Directors then in office; provided, that an officer may be removed for cause only after reasonable notice and opportunity to be heard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6. Vacancies. Any vacancy in any office may be filled for the unexpired portion of the term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7. President and Vice Presidents. The President shall be the chief executive officer of the Corporation and shall, subject to the direction of the Board of Directors, have general supervision and control of its business. Unless otherwise provided by the Board of Directors, the President shall preside, when present, at all meetings of stockholders, as further provided in Article I, Section 8 of these By-Laws, and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Vice President shall have such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8. Treasurer and Assistant Treasurers. The Treasurer shall, subject to the direction of the Board of Directors, have general charge of the financial affairs of the Corporation and shall cause to be kept accurate books of account. He or she shall have custody of all funds, securities, and valuable documents of the Corporation, except as the Board of Directors may otherwise provide. </w:t>
      </w:r>
    </w:p>
    <w:p>
      <w:pPr>
        <w:pStyle w:val="TextBody"/>
        <w:bidi w:val="0"/>
        <w:spacing w:before="240" w:after="0"/>
        <w:jc w:val="left"/>
        <w:rPr>
          <w:rFonts w:ascii="Times New Roman" w:hAnsi="Times New Roman"/>
          <w:sz w:val="20"/>
        </w:rPr>
      </w:pPr>
      <w:r>
        <w:rPr>
          <w:rFonts w:ascii="Times New Roman" w:hAnsi="Times New Roman"/>
          <w:sz w:val="20"/>
        </w:rPr>
        <w:t xml:space="preserve">Any Assistant Treasurer shall have such powers and perform such duties as the Board of Directors may from time to time designate.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Secretary and Assistant Secretaries. The Secretary shall record all the proceedings of the meetings of the stockholders and the Board of Directors (including committees of the Board) in books kept for that purpose. In his or her absence from any such meeting an Assistant Secretary, or if there be none or he or she is absent, a temporary secretary chosen at the meeting shall record the proceedings thereof. The Secretary shall have charge of the stock ledger (which may, however, be kept by any transfer or other agent of the Corporation) and shall have such other duties and powers as may be designated from time to time by the Board of Directors or the President. </w:t>
      </w:r>
    </w:p>
    <w:p>
      <w:pPr>
        <w:pStyle w:val="TextBody"/>
        <w:bidi w:val="0"/>
        <w:spacing w:before="240" w:after="0"/>
        <w:jc w:val="left"/>
        <w:rPr>
          <w:rFonts w:ascii="Times New Roman" w:hAnsi="Times New Roman"/>
          <w:sz w:val="20"/>
        </w:rPr>
      </w:pPr>
      <w:r>
        <w:rPr>
          <w:rFonts w:ascii="Times New Roman" w:hAnsi="Times New Roman"/>
          <w:sz w:val="20"/>
        </w:rPr>
        <w:t xml:space="preserve">Any Assistant Secretary shall have such powers and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10. Other Powers and Duties. Subject to these By-Laws and to such limitations as the Board of Directors may from time to time prescribe, each officer of the Corporation shall have in addition to the duties and powers specifically set forth in these By-Laws, such duties and powers as are customarily incident to such officer’s office, and such duties and powers as may be designated from time to time by the Board of Directors. </w:t>
      </w:r>
    </w:p>
    <w:p>
      <w:pPr>
        <w:pStyle w:val="TextBody"/>
        <w:bidi w:val="0"/>
        <w:spacing w:before="480" w:after="0"/>
        <w:jc w:val="center"/>
        <w:rPr>
          <w:rFonts w:ascii="Times New Roman" w:hAnsi="Times New Roman"/>
          <w:sz w:val="20"/>
        </w:rPr>
      </w:pPr>
      <w:r>
        <w:rPr>
          <w:rFonts w:ascii="Times New Roman" w:hAnsi="Times New Roman"/>
          <w:sz w:val="20"/>
        </w:rPr>
        <w:t xml:space="preserve">ARTICLE IV - CAPITAL STOCK </w:t>
      </w:r>
    </w:p>
    <w:p>
      <w:pPr>
        <w:pStyle w:val="TextBody"/>
        <w:bidi w:val="0"/>
        <w:spacing w:before="240" w:after="0"/>
        <w:jc w:val="left"/>
        <w:rPr>
          <w:rFonts w:ascii="Times New Roman" w:hAnsi="Times New Roman"/>
          <w:sz w:val="20"/>
        </w:rPr>
      </w:pPr>
      <w:r>
        <w:rPr>
          <w:rFonts w:ascii="Times New Roman" w:hAnsi="Times New Roman"/>
          <w:sz w:val="20"/>
        </w:rPr>
        <w:t xml:space="preserve">1. Certificates of Stock. Each stockholder shall be entitled to a certificate of the capital stock of the Corporation in such form as may from time to time be prescribed by the Board of Directors; provided that the Board may provide that some or all of any or all classes or series of its stock shall be uncertificated shares, in which case the holders of such stock will not be entitled to certificates with respect to such stock. Any such certificate issued by the Corporation shall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signed by the Chairman or Vice Chairman of the Board of Directors, if any, or the President or a Vice President, and by the Treasurer or an Assistant Treasurer, or the Secretary or an Assistant Secretary. Such signatures may be a facsimile.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such person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The Corporation shall be permitted to issue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2. Transfers. Subject to any restrictions on transfer, shares of stock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w:t>
      </w:r>
    </w:p>
    <w:p>
      <w:pPr>
        <w:pStyle w:val="TextBody"/>
        <w:bidi w:val="0"/>
        <w:spacing w:before="240" w:after="0"/>
        <w:jc w:val="left"/>
        <w:rPr>
          <w:rFonts w:ascii="Times New Roman" w:hAnsi="Times New Roman"/>
          <w:sz w:val="20"/>
        </w:rPr>
      </w:pPr>
      <w:r>
        <w:rPr>
          <w:rFonts w:ascii="Times New Roman" w:hAnsi="Times New Roman"/>
          <w:sz w:val="20"/>
        </w:rPr>
        <w:t xml:space="preserve">3. Record Holders. Except as may otherwise be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 It shall be the duty of each stockholder to notify the Corporation of such stockholder’s post office address. </w:t>
      </w:r>
    </w:p>
    <w:p>
      <w:pPr>
        <w:pStyle w:val="TextBody"/>
        <w:bidi w:val="0"/>
        <w:spacing w:before="240" w:after="0"/>
        <w:jc w:val="left"/>
        <w:rPr>
          <w:rFonts w:ascii="Times New Roman" w:hAnsi="Times New Roman"/>
          <w:sz w:val="20"/>
        </w:rPr>
      </w:pPr>
      <w:r>
        <w:rPr>
          <w:rFonts w:ascii="Times New Roman" w:hAnsi="Times New Roman"/>
          <w:sz w:val="20"/>
        </w:rPr>
        <w:t xml:space="preserve">4.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rights in respect of any change, conversion or exchange of stock or for the purpose of any other lawful action, the Board of Directors may fix, in advance, a record date, which shall not precede the date on which it is established, and which shall not be more than sixty nor less than ten days before the date of such meeting, nor more than sixty days prior to any other action. In such case only stockholders of record on such record date shall be so entitled notwithstanding any transfer of stock on the books of the Corporation after the record date. If no record date is fixed, (a)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(b) the record date for determining stockholders entitled to consent to corporate action in writing without a meeting, when no prior action by the Board of Directors is necessary, shall be the first date on which a signed written consent setting forth the action taken or proposed to be taken is delivered to the Corporation by delivery to its registered office in this state, to its principal place of business, or to an officer or agent of the Corporation having custody of the book in which proceedings of meetings of stockholders are recorded, and (c) the record date for determining stockholders for any other purpose shall be at the close of business on the day on which the Board of Directors adopts the resolution relating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Replacement of Certificates. In case of the alleged loss, destruction or mutilation of a certificate of stock, a duplicate certificate may be issued in place thereof, upon such terms as the Board of Directors may prescribe. </w:t>
      </w:r>
    </w:p>
    <w:p>
      <w:pPr>
        <w:pStyle w:val="TextBody"/>
        <w:bidi w:val="0"/>
        <w:spacing w:before="480" w:after="0"/>
        <w:jc w:val="center"/>
        <w:rPr>
          <w:rFonts w:ascii="Times New Roman" w:hAnsi="Times New Roman"/>
          <w:sz w:val="20"/>
        </w:rPr>
      </w:pPr>
      <w:r>
        <w:rPr>
          <w:rFonts w:ascii="Times New Roman" w:hAnsi="Times New Roman"/>
          <w:sz w:val="20"/>
        </w:rPr>
        <w:t xml:space="preserve">ARTICLE V -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1. Definitions. For purposes of this Article: </w:t>
      </w:r>
    </w:p>
    <w:p>
      <w:pPr>
        <w:pStyle w:val="TextBody"/>
        <w:bidi w:val="0"/>
        <w:spacing w:before="120" w:after="0"/>
        <w:jc w:val="left"/>
        <w:rPr>
          <w:rFonts w:ascii="Times New Roman" w:hAnsi="Times New Roman"/>
          <w:sz w:val="20"/>
        </w:rPr>
      </w:pPr>
      <w:r>
        <w:rPr>
          <w:rFonts w:ascii="Times New Roman" w:hAnsi="Times New Roman"/>
          <w:sz w:val="20"/>
        </w:rPr>
        <w:t xml:space="preserve">(a) “Corporate Status” describes the status of a person who is serving or has served (i) as a Director of the Corporation, (ii) as an Officer of the Corporation, or (iii) as a Director, partner, trustee, officer, employee or agent of any other corporation, partnership, joint venture, trust, employee benefit plan or other enterprise which such person is or was serving at the request of the Corporation. For purposes of this Section 1(a), an Officer or Director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“Director” means any person who serves or has served the Corporation as a Director on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“Disinterested Director” means, with respect to each Proceeding in respect of which indemnification is sought hereunder, a Director of the Corporation who is not and was not a party to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(d) “Expenses” means all reasonable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 </w:t>
      </w:r>
    </w:p>
    <w:p>
      <w:pPr>
        <w:pStyle w:val="TextBody"/>
        <w:bidi w:val="0"/>
        <w:spacing w:before="240" w:after="0"/>
        <w:jc w:val="left"/>
        <w:rPr>
          <w:rFonts w:ascii="Times New Roman" w:hAnsi="Times New Roman"/>
          <w:sz w:val="20"/>
        </w:rPr>
      </w:pPr>
      <w:r>
        <w:rPr>
          <w:rFonts w:ascii="Times New Roman" w:hAnsi="Times New Roman"/>
          <w:sz w:val="20"/>
        </w:rPr>
        <w:t xml:space="preserve">(e) “Non-Officer Employee” means any person who serves or has served as an employee or agent of the Corporation, but who is not or was not a Director or Officer; </w:t>
      </w:r>
    </w:p>
    <w:p>
      <w:pPr>
        <w:pStyle w:val="TextBody"/>
        <w:bidi w:val="0"/>
        <w:spacing w:before="240" w:after="0"/>
        <w:jc w:val="left"/>
        <w:rPr>
          <w:rFonts w:ascii="Times New Roman" w:hAnsi="Times New Roman"/>
          <w:sz w:val="20"/>
        </w:rPr>
      </w:pPr>
      <w:r>
        <w:rPr>
          <w:rFonts w:ascii="Times New Roman" w:hAnsi="Times New Roman"/>
          <w:sz w:val="20"/>
        </w:rPr>
        <w:t xml:space="preserve">(f) “Officer” means any person who serves or has served the Corporation as an officer appointed by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(g) “Proceeding” means any threatened, pending or completed action, suit, arbitration, alternate dispute resolution mechanism, inquiry, investigation, administrative hearing or other proceeding, whether civil, criminal, administrative, arbitrative or investigative;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50% or more of the voting power of the voting capital equity interests of such corporation, partnership, limited liability company, joint venture or other entity, or (B) 50% or more of the outstanding voting capital stock or other voting equity interests of such corporation, partnership, limited liability company, joint venture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2. Indemnification of Directors and Officers. 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any and all Expenses, judgments, penalties, fines and amounts reasonably paid in settlement that are incurred by such Director or Officer or on such Director’s or Officer’s behalf in connection with any threatened, pending or completed Proceeding or any claim, issue or matter therein,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 The rights of indemnification provided by this Section 2 shall continue as to a Director or Officer after he or she has ceased to be a Director or Officer and shall inure to the benefit of his or her heirs, executors, administrators and personal representatives. Notwithstanding the foregoing, the Corporation shall indemnify any Director or Officer seeking indemnification in connection with a Proceeding initiated by such Director or Officer only if such Proceeding was authorized by the Board of Directors of the Corporation, unless such Proceeding was brought to enforce an Officer or Director’s rights to indemnification or, in the case of Directors, advancement of Expenses under these By-Laws in accordance with the provisions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3. Indemnification of Non-Officer Employees.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judgments, penalties, fines and amounts reasonably paid in settlement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by the Board of Directors of the 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Good Faith.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5. Advancement of Expenses to Directors Prior to Final Disposition. </w:t>
      </w:r>
    </w:p>
    <w:p>
      <w:pPr>
        <w:pStyle w:val="TextBody"/>
        <w:bidi w:val="0"/>
        <w:spacing w:before="240" w:after="0"/>
        <w:jc w:val="left"/>
        <w:rPr>
          <w:rFonts w:ascii="Times New Roman" w:hAnsi="Times New Roman"/>
          <w:sz w:val="20"/>
        </w:rPr>
      </w:pPr>
      <w:r>
        <w:rPr>
          <w:rFonts w:ascii="Times New Roman" w:hAnsi="Times New Roman"/>
          <w:sz w:val="20"/>
        </w:rPr>
        <w:t xml:space="preserve">(a) The Corporation shall advance all Expenses incurred by or on behalf of any Director in connection with any Proceeding in which such Director is involved by reason of such Director’s Corporate Status within ten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was (i) authorized by the Board of Directors of the Corporation, or (ii) brought to enforce Director’s rights to indemnification or advancement of Expenses under these By-Laws. </w:t>
      </w:r>
    </w:p>
    <w:p>
      <w:pPr>
        <w:pStyle w:val="TextBody"/>
        <w:bidi w:val="0"/>
        <w:spacing w:before="240" w:after="0"/>
        <w:jc w:val="left"/>
        <w:rPr>
          <w:rFonts w:ascii="Times New Roman" w:hAnsi="Times New Roman"/>
          <w:sz w:val="20"/>
        </w:rPr>
      </w:pPr>
      <w:r>
        <w:rPr>
          <w:rFonts w:ascii="Times New Roman" w:hAnsi="Times New Roman"/>
          <w:sz w:val="20"/>
        </w:rPr>
        <w:t xml:space="preserve">(b) If a claim for advancement of Expenses hereunder by a Director is not paid in full by the Corporation within ten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the action and shall not create a presumption that such advancement is not permissible. The burden of proving that a Director is not entitled to an advancement of expenses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Advancement of Expenses to Officers and Non-Officer Employees Prior to Final Disposition. </w:t>
      </w:r>
    </w:p>
    <w:p>
      <w:pPr>
        <w:pStyle w:val="TextBody"/>
        <w:bidi w:val="0"/>
        <w:spacing w:before="240" w:after="0"/>
        <w:jc w:val="left"/>
        <w:rPr>
          <w:rFonts w:ascii="Times New Roman" w:hAnsi="Times New Roman"/>
          <w:sz w:val="20"/>
        </w:rPr>
      </w:pPr>
      <w:r>
        <w:rPr>
          <w:rFonts w:ascii="Times New Roman" w:hAnsi="Times New Roman"/>
          <w:sz w:val="20"/>
        </w:rPr>
        <w:t xml:space="preserve">(a) The Corporation may, at the discretion of the Board of Directors of the Corporation, advance any or all Expenses incurred by or on behalf of any Officer and Non-Officer Employee in connection with any Proceeding in which such is involved by reason of the Corporate Status of such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and Non-Officer Employee and shall be preceded or accompanied by an undertaking by or on behalf of such to repay any Expenses so advanced if it shall ultimately be determined that such Officer or Non-Officer Employee is not entitled to be indemnified against such Expenses. </w:t>
      </w:r>
    </w:p>
    <w:p>
      <w:pPr>
        <w:pStyle w:val="TextBody"/>
        <w:bidi w:val="0"/>
        <w:spacing w:before="240" w:after="0"/>
        <w:jc w:val="left"/>
        <w:rPr>
          <w:rFonts w:ascii="Times New Roman" w:hAnsi="Times New Roman"/>
          <w:sz w:val="20"/>
        </w:rPr>
      </w:pPr>
      <w:r>
        <w:rPr>
          <w:rFonts w:ascii="Times New Roman" w:hAnsi="Times New Roman"/>
          <w:sz w:val="20"/>
        </w:rPr>
        <w:t xml:space="preserve">(b)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7. Contractual Nature of Rights. </w:t>
      </w:r>
    </w:p>
    <w:p>
      <w:pPr>
        <w:pStyle w:val="TextBody"/>
        <w:bidi w:val="0"/>
        <w:spacing w:before="240" w:after="0"/>
        <w:jc w:val="left"/>
        <w:rPr>
          <w:rFonts w:ascii="Times New Roman" w:hAnsi="Times New Roman"/>
          <w:sz w:val="20"/>
        </w:rPr>
      </w:pPr>
      <w:r>
        <w:rPr>
          <w:rFonts w:ascii="Times New Roman" w:hAnsi="Times New Roman"/>
          <w:sz w:val="20"/>
        </w:rPr>
        <w:t xml:space="preserve">(a) The foregoing provisions of this Article V shall be deemed to be a contract between the Corporation and each Director and Officer entitled to the benefits hereof at any time while this Article V is in effect, and any repeal or modification thereof shall not affect any rights or obligations then existing with respect to any state of facts then or theretofore existing or any Proceeding theretofore or thereafter brought based in whole or in part upon any such state of facts. </w:t>
      </w:r>
    </w:p>
    <w:p>
      <w:pPr>
        <w:pStyle w:val="TextBody"/>
        <w:bidi w:val="0"/>
        <w:spacing w:before="240" w:after="0"/>
        <w:jc w:val="left"/>
        <w:rPr>
          <w:rFonts w:ascii="Times New Roman" w:hAnsi="Times New Roman"/>
          <w:sz w:val="20"/>
        </w:rPr>
      </w:pPr>
      <w:r>
        <w:rPr>
          <w:rFonts w:ascii="Times New Roman" w:hAnsi="Times New Roman"/>
          <w:sz w:val="20"/>
        </w:rPr>
        <w:t xml:space="preserve">(b) If a claim for indemnification hereunder by a Director or Officer is not paid in full by the Corporation within sixty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the action and shall not create a presumption that such indemnification is not permissible. The burden of proving that a Director or Officer is not entitled to indemnification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In any suit brought by a Director or Officer to enforce a right to indemnification hereunder, it shall be a defense that such Director or Officer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8. Non-Exclusivity of Rights. The rights to indemnification and advancement of Expenses set forth in this Article V shall not be exclusive of any other right which any Director, Officer, or Non-Officer Employee may have or hereafter acquire under any statute, provision of the Certificate of Incorporation or these By-Laws, agreement, vote of stockholders or Disinterested Directors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Insurance.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 </w:t>
      </w:r>
    </w:p>
    <w:p>
      <w:pPr>
        <w:pStyle w:val="TextBody"/>
        <w:bidi w:val="0"/>
        <w:spacing w:before="240" w:after="0"/>
        <w:jc w:val="left"/>
        <w:rPr>
          <w:rFonts w:ascii="Times New Roman" w:hAnsi="Times New Roman"/>
          <w:sz w:val="20"/>
        </w:rPr>
      </w:pPr>
      <w:r>
        <w:rPr>
          <w:rFonts w:ascii="Times New Roman" w:hAnsi="Times New Roman"/>
          <w:sz w:val="20"/>
        </w:rPr>
        <w:t xml:space="preserve">10. Other Indemnification. The Corporation’s obligation, if any, to indemnify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from such other corporation, partnership, joint venture, trust, employee benefit plan or enterprise. </w:t>
      </w:r>
    </w:p>
    <w:p>
      <w:pPr>
        <w:pStyle w:val="TextBody"/>
        <w:bidi w:val="0"/>
        <w:spacing w:before="480" w:after="0"/>
        <w:jc w:val="center"/>
        <w:rPr>
          <w:rFonts w:ascii="Times New Roman" w:hAnsi="Times New Roman"/>
          <w:sz w:val="20"/>
        </w:rPr>
      </w:pPr>
      <w:r>
        <w:rPr>
          <w:rFonts w:ascii="Times New Roman" w:hAnsi="Times New Roman"/>
          <w:sz w:val="20"/>
        </w:rPr>
        <w:t xml:space="preserve">ARTICLE VI - 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1. Fiscal Year. Except as otherwise determined by the Board of Directors, the fiscal year of the Corporation shall end on December 31 of each year. </w:t>
      </w:r>
    </w:p>
    <w:p>
      <w:pPr>
        <w:pStyle w:val="TextBody"/>
        <w:bidi w:val="0"/>
        <w:spacing w:before="240" w:after="0"/>
        <w:jc w:val="left"/>
        <w:rPr>
          <w:rFonts w:ascii="Times New Roman" w:hAnsi="Times New Roman"/>
          <w:sz w:val="20"/>
        </w:rPr>
      </w:pPr>
      <w:r>
        <w:rPr>
          <w:rFonts w:ascii="Times New Roman" w:hAnsi="Times New Roman"/>
          <w:sz w:val="20"/>
        </w:rPr>
        <w:t xml:space="preserve">2. Seal. The Board of Directors shall have power to adopt and alter the seal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3. Execution of Instruments. Subject to any limitations which may be set forth in a resolution of the Board of Directors, all deeds, leases, transfers, contracts, bonds, notes and other obligations authorized to be executed by an officer of the Corporation in its behalf shall be signed by the President or the Treasurer except as the Board of Directors may generally or in particular cases otherwise determine. </w:t>
      </w:r>
    </w:p>
    <w:p>
      <w:pPr>
        <w:pStyle w:val="TextBody"/>
        <w:bidi w:val="0"/>
        <w:spacing w:before="240" w:after="0"/>
        <w:jc w:val="left"/>
        <w:rPr>
          <w:rFonts w:ascii="Times New Roman" w:hAnsi="Times New Roman"/>
          <w:sz w:val="20"/>
        </w:rPr>
      </w:pPr>
      <w:r>
        <w:rPr>
          <w:rFonts w:ascii="Times New Roman" w:hAnsi="Times New Roman"/>
          <w:sz w:val="20"/>
        </w:rPr>
        <w:t xml:space="preserve">4. Voting of Securities. Unless otherwise provided by the Board of Directors, the President or Treasurer may waive notice of and act on behalf of this corporation, or appoint another person or persons to act as proxy or attorney in fact for this corporation with or without discretionary power and/or power of substitution, at any meeting of stockholders or shareholders of any other corporation or organization, any of whose securities are held by this corporation. </w:t>
      </w:r>
    </w:p>
    <w:p>
      <w:pPr>
        <w:pStyle w:val="TextBody"/>
        <w:bidi w:val="0"/>
        <w:spacing w:before="240" w:after="0"/>
        <w:jc w:val="left"/>
        <w:rPr>
          <w:rFonts w:ascii="Times New Roman" w:hAnsi="Times New Roman"/>
          <w:sz w:val="20"/>
        </w:rPr>
      </w:pPr>
      <w:r>
        <w:rPr>
          <w:rFonts w:ascii="Times New Roman" w:hAnsi="Times New Roman"/>
          <w:sz w:val="20"/>
        </w:rPr>
        <w:t xml:space="preserve">5. Resident Agent. The Board of Directors may appoint a resident agent upon whom legal process may be served in any action or proceeding against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6. Corporate Records. The original or attested copies of the Certificate of Incorporation, By-Laws and records of all meetings of the incorporators, stockholders and the Board of Directors and the stock and transfer records, which shall contain the names of all stockholders, their record addresses and the amount of stock held by each, shall be kept at the principal office of the Corporation, at the office of its counsel, at an office of its transfer agent, or at such other place or places as may be designated for time to time by the Board of Directors.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Certificate of Incorporation. All references in these By-Laws to the Certificate of Incorporation shall be deemed to refer to the Certificate of Incorporation of the Corporation, as amended and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8. Amendments. These By-Laws may be amended or repealed or additional By-Laws adopted by the stockholders or by the Board of Directors; provided, that (a) the Board of Directors may not amend or repeal this Section 8 or any provision of these By-Laws which by law, by the Certificate of Incorporation or by these By-Laws requires action by the stockholder, and (b) any amendment or repeal of these By-Laws by the Board of Directors and any By-Law adopted by the Board of Directors may be amended or repealed by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As amended on September 9, 2026, June 3, 2020, November 15, 2006, July 27, 1990 and November 27, 1986. </w:t>
      </w:r>
    </w:p>
    <w:p>
      <w:pPr>
        <w:pStyle w:val="TextBody"/>
        <w:bidi w:val="0"/>
        <w:spacing w:before="0" w:after="0"/>
        <w:jc w:val="right"/>
        <w:rPr>
          <w:rFonts w:ascii="Times New Roman" w:hAnsi="Times New Roman"/>
          <w:b/>
          <w:sz w:val="20"/>
        </w:rPr>
      </w:pPr>
      <w:bookmarkStart w:id="4" w:name="d539177dex32.htm"/>
      <w:bookmarkStart w:id="5" w:name="ksd539177dex32"/>
      <w:bookmarkEnd w:id="4"/>
      <w:bookmarkEnd w:id="5"/>
      <w:r>
        <w:rPr>
          <w:rFonts w:ascii="Times New Roman" w:hAnsi="Times New Roman"/>
          <w:b/>
          <w:sz w:val="20"/>
        </w:rPr>
        <w:t xml:space="preserve">Exhibit 3.2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BY-LAWS </w:t>
      </w:r>
    </w:p>
    <w:p>
      <w:pPr>
        <w:pStyle w:val="TextBody"/>
        <w:bidi w:val="0"/>
        <w:spacing w:before="0" w:after="0"/>
        <w:jc w:val="center"/>
        <w:rPr>
          <w:rFonts w:ascii="Times New Roman" w:hAnsi="Times New Roman"/>
          <w:sz w:val="20"/>
        </w:rPr>
      </w:pPr>
      <w:r>
        <w:rPr>
          <w:rFonts w:ascii="Times New Roman" w:hAnsi="Times New Roman"/>
          <w:sz w:val="20"/>
        </w:rPr>
        <w:t xml:space="preserve">OF </w:t>
      </w:r>
    </w:p>
    <w:p>
      <w:pPr>
        <w:pStyle w:val="TextBody"/>
        <w:bidi w:val="0"/>
        <w:spacing w:before="0" w:after="0"/>
        <w:jc w:val="center"/>
        <w:rPr>
          <w:rFonts w:ascii="Times New Roman" w:hAnsi="Times New Roman"/>
          <w:sz w:val="20"/>
        </w:rPr>
      </w:pPr>
      <w:r>
        <w:rPr>
          <w:rFonts w:ascii="Times New Roman" w:hAnsi="Times New Roman"/>
          <w:sz w:val="20"/>
        </w:rPr>
        <w:t xml:space="preserve">VICOR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ARTICLE I - STOCKHOLDERS </w:t>
      </w:r>
    </w:p>
    <w:p>
      <w:pPr>
        <w:pStyle w:val="TextBody"/>
        <w:bidi w:val="0"/>
        <w:spacing w:before="240" w:after="0"/>
        <w:jc w:val="left"/>
        <w:rPr>
          <w:rFonts w:ascii="Times New Roman" w:hAnsi="Times New Roman"/>
          <w:sz w:val="20"/>
        </w:rPr>
      </w:pPr>
      <w:r>
        <w:rPr>
          <w:rFonts w:ascii="Times New Roman" w:hAnsi="Times New Roman"/>
          <w:sz w:val="20"/>
        </w:rPr>
        <w:t xml:space="preserve">1. Annual Meeting. The annual meeting of stockholders (“Annual Meeting”) of Vicor Corporation (the “Corporation”) shall be held on the third Wednesday of April in each year after 1981 (or if that be a legal holiday in the place where the meeting is to be held, on the next succeeding full business day) at the principal office of the Corporation in Andover, Massachusetts at 10:00 o’clock A.M. unless a different hour or place is fixed by the Board of Directors or the President or the Board of Directors or the President determines that the meeting shall not be held at any place, but shall be held solely by means of remote communication. The purposes for which the Annual Meeting is to be held, in addition to those prescribed by law, by the Certificate of Incorporation or by these By-Laws, may be specified by the Board of Directors or the President. If no Annual Meeting has been held on the date fixed above, a special meeting in lieu thereof may be held or there may be action by written consent of the Stockholders on matters to be voted on at the Annual Meeting, and such special meeting or written consent shall have for the purposes of these By-Laws or otherwise all the force and effect of an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2. Notice of Stockholder Business and Nominations. </w:t>
      </w:r>
    </w:p>
    <w:p>
      <w:pPr>
        <w:pStyle w:val="TextBody"/>
        <w:bidi w:val="0"/>
        <w:spacing w:before="240" w:after="0"/>
        <w:jc w:val="left"/>
        <w:rPr>
          <w:rFonts w:ascii="Times New Roman" w:hAnsi="Times New Roman"/>
          <w:sz w:val="20"/>
        </w:rPr>
      </w:pPr>
      <w:r>
        <w:rPr>
          <w:rFonts w:ascii="Times New Roman" w:hAnsi="Times New Roman"/>
          <w:sz w:val="20"/>
        </w:rPr>
        <w:t xml:space="preserve">(a) Annual Meetings of Stockholders. Nominations of persons for election to the Board of Directors of the Corporation and the proposal of business to be considered by the stockholders may be made at an Annual Meeting (a) pursuant to the Corporation’s notice of meeting, (b) by or at the direction of the Board of Directors or (c)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In addition to the other requirements set forth in this By-Law, for any proposal of business to be considered at an Annual Meeting, it must be a proper subject for action by stockholders of the Corporation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For nominations or other business to be properly brought before an Annual Meeting by a stockholder pursuant to clause (c) of paragraph (a) of this By-Law, the stockholder must have given timely notice thereof in writing to the Secretary of the Corporation. To be timely, a stockholder’s notice shall be delivered to the Secretary at the principal executive offices of the Corporation not later than the close of business on the ninetieth day nor earlier than the close of business on the one hundred twentieth day prior to the first anniversary of the preceding year’s Annual Meeting; provided, however, that in the event that the date of the Annual Meeting is advanced by more than 30 days before or delayed by more than sixty days after such anniversary date, notice by the stockholder to be timely must be so delivered not earlier than the close of business on the 120th day prior to such Annual Meeting and not later than the close of business on the later of the ninetieth day prior to such Annual Meeting or the tenth day following the day on which public announcement of the date of such meeting is first made. Such stockholder’s notice shall set forth (i) as to each person whom the stockholder proposes to nominate for election or reelection as a Director, all information relating to such person that is required to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disclosed in solicitations of proxies for election of Directors in an election contest, or is otherwise required, in each case pursuant to Regulation 14A under the Securities Exchange Act of 1934, as amended (the “Exchange Act”) (including such person’s written consent to being named in the proxy statement as a nominee and to serving as a Director if elected); (ii) as to any other business that the stockholder proposes to bring before the meeting, a brief description of the business desired to be brought before the meeting, the reasons for conducting such business at the meeting, any material interest in such business of such stockholder and the beneficial owner, if any, on whose behalf the proposal is made, and the names and addresses of other stockholders known by the stockholder proposing such business to support such proposal, and the class and number of shares of the Corporation’s capital stock beneficially owned by such other stockholders; and (iii) as to the stockholder giving the notice and the beneficial owner, if any, on whose behalf the nomination or proposal is made (A) the name and address of such stockholder, as they appear on the Corporation’s books, and of such beneficial owner, and (B) the class and number of shares of the Corporation which are owned beneficially and of record by such stockholder and such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paragraph (a)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85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tenth day following the day on which such public announcement is first made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General. 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request inclusion of proposals in the Corporation’s proxy statement pursuant to Rule 14a-8 under the Exchange Act or (ii) the holders of any series of undesignated preferred stock to elect Directors under specified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3. Special Meetings. Special meetings of stockholders may be called by the President or by the Board of Directors. Special meetings shall be called by the Secretary, or in case of death, absence, incapacity or refusal of the Secretary, by any other officer, upon written application of one or more stockholders who hold at least twenty-five percent in interest of the capital stock entitled to vote at such meeting. The call for the meeting may be oral or written and shall state the place, if any (or that the meeting that the meeting shall not be held at any place, but shall be held solely by means of remote communication), date, hour and purposes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4. Notice of Meetings. </w:t>
      </w:r>
    </w:p>
    <w:p>
      <w:pPr>
        <w:pStyle w:val="TextBody"/>
        <w:bidi w:val="0"/>
        <w:spacing w:before="240" w:after="0"/>
        <w:jc w:val="left"/>
        <w:rPr>
          <w:rFonts w:ascii="Times New Roman" w:hAnsi="Times New Roman"/>
          <w:sz w:val="20"/>
        </w:rPr>
      </w:pPr>
      <w:r>
        <w:rPr>
          <w:rFonts w:ascii="Times New Roman" w:hAnsi="Times New Roman"/>
          <w:sz w:val="20"/>
        </w:rPr>
        <w:t xml:space="preserve">Whenever stockholders are required or permitted to take any action at a meeting, a notice stating the place, if any, date and hour of the meeting, the means of remote communications, if any, by which stockholders and proxyholders may be deemed to be present and vote at such meeting, and, in the case of a special meeting, the purpose or purposes of the meeting, shall be given by the Secretary (or other person authorized by these By-Laws or by law) not less than ten nor more than sixty days before the meeting to each stockholder entitled to vote thereat and to each stockholder who, under the Certificate of Incorporation or under these By-Laws is entitled to such notice. If mailed, notice is given when deposited in the mail, postage prepaid, directed to such stockholder at such stockholder’s address as it appears in the records of the Corporation. Without limiting the manner by which notice otherwise may be effectively given to stockholders, any notice to stockholders may be given by electronic transmission in the manner provided in Section 232 of the Delaware General Corporation Law (the “DGCL”) and notice may be given by a single written notice to stockholders who share an address if consented to by the stockholders at that address to whom such notice is given in the manner provided in Section 233 of the DGCL. </w:t>
      </w:r>
    </w:p>
    <w:p>
      <w:pPr>
        <w:pStyle w:val="TextBody"/>
        <w:bidi w:val="0"/>
        <w:spacing w:before="240" w:after="0"/>
        <w:jc w:val="left"/>
        <w:rPr>
          <w:rFonts w:ascii="Times New Roman" w:hAnsi="Times New Roman"/>
          <w:sz w:val="20"/>
        </w:rPr>
      </w:pPr>
      <w:r>
        <w:rPr>
          <w:rFonts w:ascii="Times New Roman" w:hAnsi="Times New Roman"/>
          <w:sz w:val="20"/>
        </w:rPr>
        <w:t xml:space="preserve">Notice need not be given to a stockholder if a written waiver of notice is executed before or after the meeting by such stockholder (or a waiver is given by electronic transmission by the person entitled to notice), if communication with such stockholder is unlawful, or if such stockholder attends the meeting in question, unless such attendance was for the express purpose of objecting, at the beginning of the meeting, to the transaction of any business because the meeting was not lawfully called or convened. </w:t>
      </w:r>
    </w:p>
    <w:p>
      <w:pPr>
        <w:pStyle w:val="TextBody"/>
        <w:bidi w:val="0"/>
        <w:spacing w:before="240" w:after="0"/>
        <w:jc w:val="left"/>
        <w:rPr>
          <w:rFonts w:ascii="Times New Roman" w:hAnsi="Times New Roman"/>
          <w:sz w:val="20"/>
        </w:rPr>
      </w:pPr>
      <w:r>
        <w:rPr>
          <w:rFonts w:ascii="Times New Roman" w:hAnsi="Times New Roman"/>
          <w:sz w:val="20"/>
        </w:rPr>
        <w:t xml:space="preserve">When any meeting is convened, the presiding officer may adjourn the meeting if (a) no quorum is present for the transaction of business, (b) the Board of Directors determines that adjournment is necessary or appropriate to enable the stockholders to consider fully information which the Board of Directors determines has not been made sufficiently or timely available to stockholders, or (c) the Board of Directors determines that adjournment is otherwise in the best interests of the 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When any Annual Meeting or special meeting of stockholders is adjourned to another time, place, if any, or means of remote communications, if any,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provided, however, that if the adjournment is for more than thirty days, or if after the adjournment a new record date is fixed for the adjourned meeting, a notice of the adjourned meeting shall be given to each stockholder entitled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Section 2 of this Article I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5. Quorum. The holders of a majority in interest of all stock issued, outstanding and entitled to vote at a meeting, present in person or represented by proxy, shall constitute a quorum. Any meeting may be adjourned from time to time by a majority of the votes properly cast upon the question, whether or not a quorum is present. The stockholders present at a duly constituted meeting may continue to transact business until adjournment notwithstanding the withdrawal of enough stockholders to reduce the voting shares below a quorum. </w:t>
      </w:r>
    </w:p>
    <w:p>
      <w:pPr>
        <w:pStyle w:val="TextBody"/>
        <w:bidi w:val="0"/>
        <w:spacing w:before="240" w:after="0"/>
        <w:jc w:val="left"/>
        <w:rPr>
          <w:rFonts w:ascii="Times New Roman" w:hAnsi="Times New Roman"/>
          <w:sz w:val="20"/>
        </w:rPr>
      </w:pPr>
      <w:r>
        <w:rPr>
          <w:rFonts w:ascii="Times New Roman" w:hAnsi="Times New Roman"/>
          <w:sz w:val="20"/>
        </w:rPr>
        <w:t xml:space="preserve">6. Voting and Proxies. Stockholders shall have one vote for each share of stock entitled to vote owned by them of record according to the books of the Corporation unless otherwise provided by law or by the Certificate of Incorporation. Each stockholder entitled to vote at a meeting of stockholders or to express consent or dissent to corporate action in writing without a meeting may authorize another person or persons to act for such stockholder by proxy, but no proxy shall be voted or acted upon after three years from its date, unless the proxy provides for a longer period or is coupled with an interest and irrevocable. Without limiting the manner in which a stockholder may authorize another person or persons to act for such stockholder as a proxy, stockholders may grant such authority in writing or by transmission pursuant to Section 212(c) of the DGCL. Proxies shall be filed with the Secretary of the meeting, or of any adjournment thereof. Except as otherwise limited therein, proxies shall entitle the persons authorized thereby to vote at any adjournment of such meeting. A proxy purporting to be executed by or on behalf of a stockholder shall be deemed valid unless challenged at or prior to its exercise and the burden of proving invalidity shall rest on the challenger. </w:t>
      </w:r>
    </w:p>
    <w:p>
      <w:pPr>
        <w:pStyle w:val="TextBody"/>
        <w:bidi w:val="0"/>
        <w:spacing w:before="240" w:after="0"/>
        <w:jc w:val="left"/>
        <w:rPr>
          <w:rFonts w:ascii="Times New Roman" w:hAnsi="Times New Roman"/>
          <w:sz w:val="20"/>
        </w:rPr>
      </w:pPr>
      <w:r>
        <w:rPr>
          <w:rFonts w:ascii="Times New Roman" w:hAnsi="Times New Roman"/>
          <w:sz w:val="20"/>
        </w:rPr>
        <w:t xml:space="preserve">7. Action at Meeting. When a quorum is present, any matter before the meeting shall be decided by vote of the holders of a majority of the shares of stock voting on such matter except where a larger vote is required by law, by the Certificate of Incorporation or by these By-Laws. Any election by stockholders shall be determined by a plurality of the votes cast, except where a larger vote is required by law, by the Certificate of Incorporation or by these By-Laws. No ballot shall be required for any election unless requested by a stockholder entitled to vote in the election. The Corporation shall not directly or indirectly vote any share of its own stock; provided, however, that the Corporation may vote shares which it holds in a fiduciary capacity to the extent permitted by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Presiding Officer. The Chairman of the Board, if one is elected, or if not elected or in his or her absence, the President or the Treasurer, shall preside at all Annual Meetings or special meetings of stockholders and shall have the power, among other things, to adjourn such meeting at any time and from time to time, subject to the applicable provisions of this Article I. The order of business and all other matters of procedure at any meeting of the stockholders shall be determined by the presiding officer. </w:t>
      </w:r>
    </w:p>
    <w:p>
      <w:pPr>
        <w:pStyle w:val="TextBody"/>
        <w:bidi w:val="0"/>
        <w:spacing w:before="240" w:after="0"/>
        <w:jc w:val="left"/>
        <w:rPr>
          <w:rFonts w:ascii="Times New Roman" w:hAnsi="Times New Roman"/>
          <w:sz w:val="20"/>
        </w:rPr>
      </w:pPr>
      <w:r>
        <w:rPr>
          <w:rFonts w:ascii="Times New Roman" w:hAnsi="Times New Roman"/>
          <w:sz w:val="20"/>
        </w:rPr>
        <w:t xml:space="preserve">9. Inspectors of Elections.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10. Conduct of Meetings. The Board of Directors may adopt by resolution such rules and regulations for the conduct of the meeting of stockholders as it shall deem appropriate. Except to the extent inconsistent with such rules and regulations as adopted by the Board of Directors, the presiding officer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presiding officer of the meeting, meetings of stockholders shall not be required to be held in accordance with the rules of parliamentary procedure.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Action Without a Meeting. Unless otherwise provided in the Certificate of Incorporation, any action required or permitted by law to be taken at any annual or special meeting of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by hand or by certified mail, return receipt requested, or to the Corporation’s principal place of business or to the officer of the Corporation having custody of the minute book. Every written consent shall bear the date of signature and no written consent shall be effective unless, within sixty days of the earliest dated consent delivered pursuant to these By-Laws, written consents signed by a sufficient number of stockholders entitled to take action are delivered to the Corporation in the manner set forth in these By-Laws. Prompt notice of the taking of the corporate action without a meeting by less than unanimous written consent shall be given to those stockholders who have not consented in writing. </w:t>
      </w:r>
    </w:p>
    <w:p>
      <w:pPr>
        <w:pStyle w:val="TextBody"/>
        <w:bidi w:val="0"/>
        <w:spacing w:before="240" w:after="0"/>
        <w:jc w:val="left"/>
        <w:rPr>
          <w:rFonts w:ascii="Times New Roman" w:hAnsi="Times New Roman"/>
          <w:sz w:val="20"/>
        </w:rPr>
      </w:pPr>
      <w:r>
        <w:rPr>
          <w:rFonts w:ascii="Times New Roman" w:hAnsi="Times New Roman"/>
          <w:sz w:val="20"/>
        </w:rPr>
        <w:t xml:space="preserve">12. Stockholder Lists. The Secretary or an Assistant Secretary (or the Corporation’s transfer agent or other person authorized by these By-Laws or by law)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section shall require the Corporation to include electronic mail addresses or other electronic contact information on such list. Such list shall be open to the examination of any stockholder, for any purpose germane to the meeting, during ordinary business hours, for a period of at least ten days prior to the meeting, (1) on a reasonably accessible electronic network provided that the information required to gain access to such list is provided with the notice of the meeting, pursuant to the terms of Section 219 of the DGCL, or (ii) during ordinary business hours, at the principal place of business of the Corporation. The list shall also be produced and kept at the time and place of the meeting during the whole time thereof, and may be inspected by any stockholder who is present. </w:t>
      </w:r>
    </w:p>
    <w:p>
      <w:pPr>
        <w:pStyle w:val="TextBody"/>
        <w:bidi w:val="0"/>
        <w:spacing w:before="480" w:after="0"/>
        <w:jc w:val="center"/>
        <w:rPr>
          <w:rFonts w:ascii="Times New Roman" w:hAnsi="Times New Roman"/>
          <w:sz w:val="20"/>
        </w:rPr>
      </w:pPr>
      <w:r>
        <w:rPr>
          <w:rFonts w:ascii="Times New Roman" w:hAnsi="Times New Roman"/>
          <w:sz w:val="20"/>
        </w:rPr>
        <w:t xml:space="preserve">ARTICLE II - DIRECTORS </w:t>
      </w:r>
    </w:p>
    <w:p>
      <w:pPr>
        <w:pStyle w:val="TextBody"/>
        <w:bidi w:val="0"/>
        <w:spacing w:before="240" w:after="0"/>
        <w:jc w:val="left"/>
        <w:rPr>
          <w:rFonts w:ascii="Times New Roman" w:hAnsi="Times New Roman"/>
          <w:sz w:val="20"/>
        </w:rPr>
      </w:pPr>
      <w:r>
        <w:rPr>
          <w:rFonts w:ascii="Times New Roman" w:hAnsi="Times New Roman"/>
          <w:sz w:val="20"/>
        </w:rPr>
        <w:t xml:space="preserve">1. Powers. The business of the Corporation shall be managed by or under the direction of a Board of Directors who may exercise all the powers of the Corporation except as otherwise provided by law, by the Certificate of Incorporation or by these By-Laws. In the event of a vacancy in the Board of Directors, the remaining Directors, except as otherwise provided by law, may exercise the powers of the full Board until the vacancy is filled. </w:t>
      </w:r>
    </w:p>
    <w:p>
      <w:pPr>
        <w:pStyle w:val="TextBody"/>
        <w:bidi w:val="0"/>
        <w:spacing w:before="240" w:after="0"/>
        <w:jc w:val="left"/>
        <w:rPr>
          <w:rFonts w:ascii="Times New Roman" w:hAnsi="Times New Roman"/>
          <w:sz w:val="20"/>
        </w:rPr>
      </w:pPr>
      <w:r>
        <w:rPr>
          <w:rFonts w:ascii="Times New Roman" w:hAnsi="Times New Roman"/>
          <w:sz w:val="20"/>
        </w:rPr>
        <w:t xml:space="preserve">2. Election and Qualification. The Board of Directors shall consist of one or more members. At each annual meeting the stockholders shall fix the number of Directors and shall elect not more than the number of Directors so designated. No Director need be a stockholder. </w:t>
      </w:r>
    </w:p>
    <w:p>
      <w:pPr>
        <w:pStyle w:val="TextBody"/>
        <w:bidi w:val="0"/>
        <w:spacing w:before="240" w:after="0"/>
        <w:jc w:val="left"/>
        <w:rPr>
          <w:rFonts w:ascii="Times New Roman" w:hAnsi="Times New Roman"/>
          <w:sz w:val="20"/>
        </w:rPr>
      </w:pPr>
      <w:r>
        <w:rPr>
          <w:rFonts w:ascii="Times New Roman" w:hAnsi="Times New Roman"/>
          <w:sz w:val="20"/>
        </w:rPr>
        <w:t xml:space="preserve">3. Vacancies; Reduction of Board. Any vacancy in the Board of Directors however occurring including a vacancy resulting from the enlargement of the Board of Directors may be filled by the stockholders or by the Directors then in office or by a sole remaining Director. In lieu of filling any such vacancy the stockholders or Board of Directors may reduce the number of Directors. When one or more Directors shall resign from the Board of Directors, effective at a future date, a majority of the Directors then in office, including those who so resigned, shall have power to fill such vacancy or vacancies, the vote thereon to take effect when such resignation or resignations shall become effective.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Enlargement of the Board. The Board of Directors may be enlarged by the stockholders at any meeting or by vote of a majority of the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5. Tenure. Except as otherwise provided by law, by the Certificate of Incorporation or by these By-Laws, Directors shall hold office until their successors are elected and qualified or until their earlier resignation or removal. Any Director may resign by delivering his or her written resignation to the Corporation. Such resignation shall be effective upon receipt unless it is specified to be effective at some other time or upon the happening of some other event. </w:t>
      </w:r>
    </w:p>
    <w:p>
      <w:pPr>
        <w:pStyle w:val="TextBody"/>
        <w:bidi w:val="0"/>
        <w:spacing w:before="240" w:after="0"/>
        <w:jc w:val="left"/>
        <w:rPr>
          <w:rFonts w:ascii="Times New Roman" w:hAnsi="Times New Roman"/>
          <w:sz w:val="20"/>
        </w:rPr>
      </w:pPr>
      <w:r>
        <w:rPr>
          <w:rFonts w:ascii="Times New Roman" w:hAnsi="Times New Roman"/>
          <w:sz w:val="20"/>
        </w:rPr>
        <w:t xml:space="preserve">6. Removal. </w:t>
      </w:r>
      <w:r>
        <w:rPr>
          <w:rFonts w:ascii="Times New Roman" w:hAnsi="Times New Roman"/>
          <w:strike/>
          <w:color w:val="FF0000"/>
          <w:sz w:val="20"/>
        </w:rPr>
        <w:t>Except as otherwise provided by law</w:t>
      </w:r>
      <w:r>
        <w:rPr>
          <w:rFonts w:ascii="Times New Roman" w:hAnsi="Times New Roman"/>
          <w:b/>
          <w:color w:val="0000FF"/>
          <w:sz w:val="20"/>
          <w:u w:val="single"/>
          <w:bdr w:val="double" w:sz="2" w:space="1" w:color="000000"/>
        </w:rPr>
        <w:t>Subject to the rights, if any, of any series of preferred stock to elect Directors and to remove any Director whom the holders of any such series have the right to elect</w:t>
      </w:r>
      <w:r>
        <w:rPr>
          <w:rFonts w:ascii="Times New Roman" w:hAnsi="Times New Roman"/>
          <w:sz w:val="20"/>
        </w:rPr>
        <w:t xml:space="preserve">, a Director may be removed from office </w:t>
      </w:r>
      <w:r>
        <w:rPr>
          <w:rFonts w:ascii="Times New Roman" w:hAnsi="Times New Roman"/>
          <w:strike/>
          <w:color w:val="FF0000"/>
          <w:sz w:val="20"/>
        </w:rPr>
        <w:t>(a)</w:t>
      </w:r>
      <w:r>
        <w:rPr>
          <w:rFonts w:ascii="Times New Roman" w:hAnsi="Times New Roman"/>
          <w:sz w:val="20"/>
        </w:rPr>
        <w:t> with or without cause by vote of the holders of a majority of the shares of stock entitled to vote in the election of Directors</w:t>
      </w:r>
      <w:r>
        <w:rPr>
          <w:rFonts w:ascii="Times New Roman" w:hAnsi="Times New Roman"/>
          <w:strike/>
          <w:color w:val="FF0000"/>
          <w:sz w:val="20"/>
        </w:rPr>
        <w:t>, or (b) for cause by vote of a majority of the Directors then in office. A Director may be removed for cause only after reasonable notice and opportunity to be heard before the body proposing to remove him.</w:t>
      </w:r>
      <w:r>
        <w:rPr>
          <w:rFonts w:ascii="Times New Roman" w:hAnsi="Times New Roman"/>
          <w:b/>
          <w:color w:val="0000FF"/>
          <w:sz w:val="20"/>
          <w:u w:val="single"/>
          <w:bdr w:val="double" w:sz="2" w:space="1" w:color="00000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 Meetings. Regular meetings of the Board of Directors may be held without notice at such time, date and place as the Board of Directors may from time to time determine. Special meetings of the Board of Directors may be called, orally or in writing, by the President, Treasurer or two or more Directors, designating the time, date and place thereof. Directors may participate in meetings of the Board of Directors by means of conference telephone or similar communications equipment by means of which all Directors participating in the meeting can hear each other, and participation in a meeting in accordance herewith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8. Notice of Meetings. Notice of the time, date and place of all special meetings of the Board of Directors shall be given to each Director by the Secretary, or Assistant Secretary, or in case of the death, absence, incapacity or refusal of such persons, by any other officer or one of the Directors calling the meeting. Notice shall be given to each Director in person, by telephone, or by facsimile, electronic mail or other form of electronic communications, sent to such Director’s business or home address at least twenty-four hours in advance of the meeting, or by written notice mailed to such Director’s business or home address at least forty-eight hours in advance of the meeting. Such notice shall be deemed to be delivered when hand delivered to such address, read to such Director by telephone, deposited in the mail so addressed, with postage thereon prepaid if mailed, dispatched or transmitted if faxed, telexed or telecopied, or when delivered to the telegraph company if sent by telegram. Notice need not be given to any Director if a written waiver of notice is executed by him or her before or after the meeting (or a waiver is given by electronic transmission by the person entitled to notice), if communication with such Director is unlawful, or if all of the Directors are present at the meeting. A notice of waiver of a meeting of the Board of Directors need not specify the purposes of the meeting.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Quorum. At any meeting of the Board of Directors, a majority of the Directors then in office shall constitute a quorum. Less than a quorum may adjourn any meeting from time to time and the meeting may be held as adjourned without further notice. </w:t>
      </w:r>
    </w:p>
    <w:p>
      <w:pPr>
        <w:pStyle w:val="TextBody"/>
        <w:bidi w:val="0"/>
        <w:spacing w:before="240" w:after="0"/>
        <w:jc w:val="left"/>
        <w:rPr>
          <w:rFonts w:ascii="Times New Roman" w:hAnsi="Times New Roman"/>
          <w:sz w:val="20"/>
        </w:rPr>
      </w:pPr>
      <w:r>
        <w:rPr>
          <w:rFonts w:ascii="Times New Roman" w:hAnsi="Times New Roman"/>
          <w:sz w:val="20"/>
        </w:rPr>
        <w:t xml:space="preserve">10. Action at Meeting. At any meeting of the Board of Directors at which a quorum is present, unless otherwise provided in the following sentence, a majority of the Directors present may take any action on behalf of the Board of Directors, unless a larger number is required by law, by the Certificate of Incorporation or by these By-Laws. So long as there are two or fewer Directors, any action to be taken by the Board of Directors shall require the approval of all Directors. </w:t>
      </w:r>
    </w:p>
    <w:p>
      <w:pPr>
        <w:pStyle w:val="TextBody"/>
        <w:bidi w:val="0"/>
        <w:spacing w:before="240" w:after="0"/>
        <w:jc w:val="left"/>
        <w:rPr>
          <w:rFonts w:ascii="Times New Roman" w:hAnsi="Times New Roman"/>
          <w:sz w:val="20"/>
        </w:rPr>
      </w:pPr>
      <w:r>
        <w:rPr>
          <w:rFonts w:ascii="Times New Roman" w:hAnsi="Times New Roman"/>
          <w:sz w:val="20"/>
        </w:rPr>
        <w:t xml:space="preserve">11. Action by Consent.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w:t>
      </w:r>
    </w:p>
    <w:p>
      <w:pPr>
        <w:pStyle w:val="TextBody"/>
        <w:bidi w:val="0"/>
        <w:spacing w:before="240" w:after="0"/>
        <w:jc w:val="left"/>
        <w:rPr>
          <w:rFonts w:ascii="Times New Roman" w:hAnsi="Times New Roman"/>
          <w:sz w:val="20"/>
        </w:rPr>
      </w:pPr>
      <w:r>
        <w:rPr>
          <w:rFonts w:ascii="Times New Roman" w:hAnsi="Times New Roman"/>
          <w:sz w:val="20"/>
        </w:rPr>
        <w:t xml:space="preserve">12. Committees. The Board of Directors, by a vote of a majority of its members, may establish one or more committees, each committee to consist of one or more Directors, and may delegate thereto some or all of its powers except those which by law, the Certificate of Incorporation, or these By-Laws may not be delegated. Except as the Board of Directors may otherwise determine, any such committee may make rules for the conduct of its business, but in the absence of such rules its business shall be conducted so far as possible in the same manner as is provided in these By-Laws for the Board of Directors. All members of such committees shall hold their committee offices at the pleasure of the Board of Directors, and the Board may abolish any committee at any time. Each such committee shall report its action to the Board of Directors who shall have power to rescind any action of any committee without retroactive effect. </w:t>
      </w:r>
    </w:p>
    <w:p>
      <w:pPr>
        <w:pStyle w:val="TextBody"/>
        <w:bidi w:val="0"/>
        <w:spacing w:before="480" w:after="0"/>
        <w:jc w:val="center"/>
        <w:rPr>
          <w:rFonts w:ascii="Times New Roman" w:hAnsi="Times New Roman"/>
          <w:sz w:val="20"/>
        </w:rPr>
      </w:pPr>
      <w:r>
        <w:rPr>
          <w:rFonts w:ascii="Times New Roman" w:hAnsi="Times New Roman"/>
          <w:sz w:val="20"/>
        </w:rPr>
        <w:t xml:space="preserve">ARTICLE III - OFFICERS </w:t>
      </w:r>
    </w:p>
    <w:p>
      <w:pPr>
        <w:pStyle w:val="TextBody"/>
        <w:bidi w:val="0"/>
        <w:spacing w:before="240" w:after="0"/>
        <w:jc w:val="left"/>
        <w:rPr>
          <w:rFonts w:ascii="Times New Roman" w:hAnsi="Times New Roman"/>
          <w:sz w:val="20"/>
        </w:rPr>
      </w:pPr>
      <w:r>
        <w:rPr>
          <w:rFonts w:ascii="Times New Roman" w:hAnsi="Times New Roman"/>
          <w:sz w:val="20"/>
        </w:rPr>
        <w:t xml:space="preserve">1. Enumeration. The officers of the Corporation shall consist of a President, a Treasurer, a Secretary, and such other officers, including one or more Vice Presidents, Assistant Treasurers and Assistant Secretaries, as the Board of Directors may determine. </w:t>
      </w:r>
    </w:p>
    <w:p>
      <w:pPr>
        <w:pStyle w:val="TextBody"/>
        <w:bidi w:val="0"/>
        <w:spacing w:before="240" w:after="0"/>
        <w:jc w:val="left"/>
        <w:rPr>
          <w:rFonts w:ascii="Times New Roman" w:hAnsi="Times New Roman"/>
          <w:sz w:val="20"/>
        </w:rPr>
      </w:pPr>
      <w:r>
        <w:rPr>
          <w:rFonts w:ascii="Times New Roman" w:hAnsi="Times New Roman"/>
          <w:sz w:val="20"/>
        </w:rPr>
        <w:t xml:space="preserve">2. Election. The President, Treasurer and Secretary shall be elected annually by the Board of Directors at their first meeting following the annual meeting of stockholders. Other officers may be chosen by the Board of Directors at such meeting or any other meeting. </w:t>
      </w:r>
    </w:p>
    <w:p>
      <w:pPr>
        <w:pStyle w:val="TextBody"/>
        <w:bidi w:val="0"/>
        <w:spacing w:before="240" w:after="0"/>
        <w:jc w:val="left"/>
        <w:rPr>
          <w:rFonts w:ascii="Times New Roman" w:hAnsi="Times New Roman"/>
          <w:sz w:val="20"/>
        </w:rPr>
      </w:pPr>
      <w:r>
        <w:rPr>
          <w:rFonts w:ascii="Times New Roman" w:hAnsi="Times New Roman"/>
          <w:sz w:val="20"/>
        </w:rPr>
        <w:t xml:space="preserve">3. Qualification. No officer need be a stockholder or Director. Any two or more offices may be held by the same person. Any officer may be required by the Board of Directors to give bond for the faithful performance of such officer’s duties in such amount and with such sureties as the Board of Directors may determine. </w:t>
      </w:r>
    </w:p>
    <w:p>
      <w:pPr>
        <w:pStyle w:val="TextBody"/>
        <w:bidi w:val="0"/>
        <w:spacing w:before="240" w:after="0"/>
        <w:jc w:val="left"/>
        <w:rPr>
          <w:rFonts w:ascii="Times New Roman" w:hAnsi="Times New Roman"/>
          <w:sz w:val="20"/>
        </w:rPr>
      </w:pPr>
      <w:r>
        <w:rPr>
          <w:rFonts w:ascii="Times New Roman" w:hAnsi="Times New Roman"/>
          <w:sz w:val="20"/>
        </w:rPr>
        <w:t xml:space="preserve">4. Tenure. Except as otherwise provided by the Certificate of Incorporation or by these By-Laws, each of the officers of the Corporation shall hold his or her office until his or her successor is elected and qualified or until his or her earlier resignation or removal. Any officer may resign by delivering his or her written resignation to the Corporation, and such resignation shall be effective upon receipt unless it is specified to be effective at some other time or upon the happening of some other event.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Removal. The Board of Directors may remove any officer with or without cause by a vote of a majority of the entire number of Directors then in office; provided, that an officer may be removed for cause only after reasonable notice and opportunity to be heard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6. Vacancies. Any vacancy in any office may be filled for the unexpired portion of the term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7. President and Vice Presidents. The President shall be the chief executive officer of the Corporation and shall, subject to the direction of the Board of Directors, have general supervision and control of its business. Unless otherwise provided by the Board of Directors, the President shall preside, when present, at all meetings of stockholders, as further provided in Article I, Section 8 of these By-Laws, and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Vice President shall have such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8. Treasurer and Assistant Treasurers. The Treasurer shall, subject to the direction of the Board of Directors, have general charge of the financial affairs of the Corporation and shall cause to be kept accurate books of account. He or she shall have custody of all funds, securities, and valuable documents of the Corporation, except as the Board of Directors may otherwise provide. </w:t>
      </w:r>
    </w:p>
    <w:p>
      <w:pPr>
        <w:pStyle w:val="TextBody"/>
        <w:bidi w:val="0"/>
        <w:spacing w:before="240" w:after="0"/>
        <w:jc w:val="left"/>
        <w:rPr>
          <w:rFonts w:ascii="Times New Roman" w:hAnsi="Times New Roman"/>
          <w:sz w:val="20"/>
        </w:rPr>
      </w:pPr>
      <w:r>
        <w:rPr>
          <w:rFonts w:ascii="Times New Roman" w:hAnsi="Times New Roman"/>
          <w:sz w:val="20"/>
        </w:rPr>
        <w:t xml:space="preserve">Any Assistant Treasurer shall have such powers and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9. Secretary and Assistant Secretaries. The Secretary shall record all the proceedings of the meetings of the stockholders and the Board of Directors (including committees of the Board) in books kept for that purpose. In his or her absence from any such meeting an Assistant Secretary, or if there be none or he or she is absent, a temporary secretary chosen at the meeting shall record the proceedings thereof. The Secretary shall have charge of the stock ledger (which may, however, be kept by any transfer or other agent of the Corporation) and shall have such other duties and powers as may be designated from time to time by the Board of Directors or the President. </w:t>
      </w:r>
    </w:p>
    <w:p>
      <w:pPr>
        <w:pStyle w:val="TextBody"/>
        <w:bidi w:val="0"/>
        <w:spacing w:before="240" w:after="0"/>
        <w:jc w:val="left"/>
        <w:rPr>
          <w:rFonts w:ascii="Times New Roman" w:hAnsi="Times New Roman"/>
          <w:sz w:val="20"/>
        </w:rPr>
      </w:pPr>
      <w:r>
        <w:rPr>
          <w:rFonts w:ascii="Times New Roman" w:hAnsi="Times New Roman"/>
          <w:sz w:val="20"/>
        </w:rPr>
        <w:t xml:space="preserve">Any Assistant Secretary shall have such powers and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10. Other Powers and Duties. Subject to these By-Laws and to such limitations as the Board of Directors may from time to time prescribe, each officer of the Corporation shall have in addition to the duties and powers specifically set forth in these By-Laws, such duties and powers as are customarily incident to such officer’s office, and such duties and powers as may be designated from time to time by the Board of Directors.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 CAPITAL STOCK </w:t>
      </w:r>
    </w:p>
    <w:p>
      <w:pPr>
        <w:pStyle w:val="TextBody"/>
        <w:bidi w:val="0"/>
        <w:spacing w:before="240" w:after="0"/>
        <w:jc w:val="left"/>
        <w:rPr>
          <w:rFonts w:ascii="Times New Roman" w:hAnsi="Times New Roman"/>
          <w:sz w:val="20"/>
        </w:rPr>
      </w:pPr>
      <w:r>
        <w:rPr>
          <w:rFonts w:ascii="Times New Roman" w:hAnsi="Times New Roman"/>
          <w:sz w:val="20"/>
        </w:rPr>
        <w:t xml:space="preserve">1. Certificates of Stock. Each stockholder shall be entitled to a certificate of the capital stock of the Corporation in such form as may from time to time be prescribed by the Board of Directors; provided that the Board may provide that some or all of any or all classes or series of its stock shall be uncertificated shares, in which case the holders of such stock will not be entitled to certificates with respect to such stock. Any such certificate issued by the Corporation shall be signed by the Chairman or Vice Chairman of the Board of Directors, if any, or the President or a Vice President, and by the Treasurer or an Assistant Treasurer, or the Secretary or an Assistant Secretary. Such signatures may be a facsimile.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such person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The Corporation shall be permitted to issue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2. Transfers. Subject to any restrictions on transfer, shares of stock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w:t>
      </w:r>
    </w:p>
    <w:p>
      <w:pPr>
        <w:pStyle w:val="TextBody"/>
        <w:bidi w:val="0"/>
        <w:spacing w:before="240" w:after="0"/>
        <w:jc w:val="left"/>
        <w:rPr>
          <w:rFonts w:ascii="Times New Roman" w:hAnsi="Times New Roman"/>
          <w:sz w:val="20"/>
        </w:rPr>
      </w:pPr>
      <w:r>
        <w:rPr>
          <w:rFonts w:ascii="Times New Roman" w:hAnsi="Times New Roman"/>
          <w:sz w:val="20"/>
        </w:rPr>
        <w:t xml:space="preserve">3. Record Holders. Except as may otherwise be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 It shall be the duty of each stockholder to notify the Corporation of such stockholder’s post office address. </w:t>
      </w:r>
    </w:p>
    <w:p>
      <w:pPr>
        <w:pStyle w:val="TextBody"/>
        <w:bidi w:val="0"/>
        <w:spacing w:before="240" w:after="0"/>
        <w:jc w:val="left"/>
        <w:rPr>
          <w:rFonts w:ascii="Times New Roman" w:hAnsi="Times New Roman"/>
          <w:sz w:val="20"/>
        </w:rPr>
      </w:pPr>
      <w:r>
        <w:rPr>
          <w:rFonts w:ascii="Times New Roman" w:hAnsi="Times New Roman"/>
          <w:sz w:val="20"/>
        </w:rPr>
        <w:t xml:space="preserve">4.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rights in respect of any change, conversion or exchange of stock or for the purpose of any other lawful action, the Board of Directors may fix, in advance, a record date, which shall not precede the date on which it is established, and which shall not be more than sixty nor less than ten days before the date of such meeting, nor more than sixty days prior to any other action. In such case only stockholders of record on such record date shall be so entitled notwithstanding any transfer of stock on the books of the Corporation after the record date. If no record date is fixed, (a)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(b) the record date for determining stockholders entitled to consent to corporate action in writing without a meeting,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when no prior action by the Board of Directors is necessary, shall be the first date on which a signed written consent setting forth the action taken or proposed to be taken is delivered to the Corporation by delivery to its registered office in this state, to its principal place of business, or to an officer or agent of the Corporation having custody of the book in which proceedings of meetings of stockholders are recorded, and (c) the record date for determining stockholders for any other purpose shall be at the close of business on the day on which the Board of Directors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5. Replacement of Certificates. In case of the alleged loss, destruction or mutilation of a certificate of stock, a duplicate certificate may be issued in place thereof, upon such terms as the Board of Directors may prescribe. </w:t>
      </w:r>
    </w:p>
    <w:p>
      <w:pPr>
        <w:pStyle w:val="TextBody"/>
        <w:bidi w:val="0"/>
        <w:spacing w:before="480" w:after="0"/>
        <w:jc w:val="center"/>
        <w:rPr>
          <w:rFonts w:ascii="Times New Roman" w:hAnsi="Times New Roman"/>
          <w:sz w:val="20"/>
        </w:rPr>
      </w:pPr>
      <w:r>
        <w:rPr>
          <w:rFonts w:ascii="Times New Roman" w:hAnsi="Times New Roman"/>
          <w:sz w:val="20"/>
        </w:rPr>
        <w:t xml:space="preserve">ARTICLE V -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1. Definitions. For purposes of this Article: </w:t>
      </w:r>
    </w:p>
    <w:p>
      <w:pPr>
        <w:pStyle w:val="TextBody"/>
        <w:bidi w:val="0"/>
        <w:spacing w:before="120" w:after="0"/>
        <w:jc w:val="left"/>
        <w:rPr>
          <w:rFonts w:ascii="Times New Roman" w:hAnsi="Times New Roman"/>
          <w:sz w:val="20"/>
        </w:rPr>
      </w:pPr>
      <w:r>
        <w:rPr>
          <w:rFonts w:ascii="Times New Roman" w:hAnsi="Times New Roman"/>
          <w:sz w:val="20"/>
        </w:rPr>
        <w:t xml:space="preserve">(a) “Corporate Status” describes the status of a person who is serving or has served (i) as a Director of the Corporation, (ii) as an Officer of the Corporation, or (iii) as a Director, partner, trustee, officer, employee or agent of any other corporation, partnership, joint venture, trust, employee benefit plan or other enterprise which such person is or was serving at the request of the Corporation. For purposes of this Section 1(a), an Officer or Director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“Director” means any person who serves or has served the Corporation as a Director on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“Disinterested Director” means, with respect to each Proceeding in respect of which indemnification is sought hereunder, a Director of the Corporation who is not and was not a party to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(d) “Expenses” means all reasonable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 </w:t>
      </w:r>
    </w:p>
    <w:p>
      <w:pPr>
        <w:pStyle w:val="TextBody"/>
        <w:bidi w:val="0"/>
        <w:spacing w:before="240" w:after="0"/>
        <w:jc w:val="left"/>
        <w:rPr>
          <w:rFonts w:ascii="Times New Roman" w:hAnsi="Times New Roman"/>
          <w:sz w:val="20"/>
        </w:rPr>
      </w:pPr>
      <w:r>
        <w:rPr>
          <w:rFonts w:ascii="Times New Roman" w:hAnsi="Times New Roman"/>
          <w:sz w:val="20"/>
        </w:rPr>
        <w:t xml:space="preserve">(e) “Non-Officer Employee” means any person who serves or has served as an employee or agent of the Corporation, but who is not or was not a Director or Officer;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“Officer” means any person who serves or has served the Corporation as an officer appointed by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(g) “Proceeding” means any threatened, pending or completed action, suit, arbitration, alternate dispute resolution mechanism, inquiry, investigation, administrative hearing or other proceeding, whether civil, criminal, administrative, arbitrative or investigative; and </w:t>
      </w:r>
    </w:p>
    <w:p>
      <w:pPr>
        <w:pStyle w:val="TextBody"/>
        <w:bidi w:val="0"/>
        <w:spacing w:before="240" w:after="0"/>
        <w:jc w:val="left"/>
        <w:rPr>
          <w:rFonts w:ascii="Times New Roman" w:hAnsi="Times New Roman"/>
          <w:sz w:val="20"/>
        </w:rPr>
      </w:pPr>
      <w:r>
        <w:rPr>
          <w:rFonts w:ascii="Times New Roman" w:hAnsi="Times New Roman"/>
          <w:sz w:val="20"/>
        </w:rPr>
        <w:t xml:space="preserve">(h) “Subsidiary”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50% or more of the voting power of the voting capital equity interests of such corporation, partnership, limited liability company, joint venture or other entity, or (B) 50% or more of the outstanding voting capital stock or other voting equity interests of such corporation, partnership, limited liability company, joint venture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2. Indemnification of Directors and Officers. 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any and all Expenses, judgments, penalties, fines and amounts reasonably paid in settlement that are incurred by such Director or Officer or on such Director’s or Officer’s behalf in connection with any threatened, pending or completed Proceeding or any claim, issue or matter therein,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 The rights of indemnification provided by this Section 2 shall continue as to a Director or Officer after he or she has ceased to be a Director or Officer and shall inure to the benefit of his or her heirs, executors, administrators and personal representatives. Notwithstanding the foregoing, the Corporation shall indemnify any Director or Officer seeking indemnification in connection with a Proceeding initiated by such Director or Officer only if such Proceeding was authorized by the Board of Directors of the Corporation, unless such Proceeding was brought to enforce an Officer or Director’s rights to indemnification or, in the case of Directors, advancement of Expenses under these By-Laws in accordance with the provisions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3. Indemnification of Non-Officer Employees.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judgments, penalties, fines and amounts reasonably paid in settlement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by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4. Good Faith.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5. Advancement of Expenses to Directors Prior to Final Disposition. </w:t>
      </w:r>
    </w:p>
    <w:p>
      <w:pPr>
        <w:pStyle w:val="TextBody"/>
        <w:bidi w:val="0"/>
        <w:spacing w:before="240" w:after="0"/>
        <w:jc w:val="left"/>
        <w:rPr>
          <w:rFonts w:ascii="Times New Roman" w:hAnsi="Times New Roman"/>
          <w:sz w:val="20"/>
        </w:rPr>
      </w:pPr>
      <w:r>
        <w:rPr>
          <w:rFonts w:ascii="Times New Roman" w:hAnsi="Times New Roman"/>
          <w:sz w:val="20"/>
        </w:rPr>
        <w:t xml:space="preserve">(a) The Corporation shall advance all Expenses incurred by or on behalf of any Director in connection with any Proceeding in which such Director is involved by reason of such Director’s Corporate Status within ten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was (i) authorized by the Board of Directors of the Corporation, or (ii) brought to enforce Director’s rights to indemnification or advancement of Expenses under these By-Laws. </w:t>
      </w:r>
    </w:p>
    <w:p>
      <w:pPr>
        <w:pStyle w:val="TextBody"/>
        <w:bidi w:val="0"/>
        <w:spacing w:before="240" w:after="0"/>
        <w:jc w:val="left"/>
        <w:rPr>
          <w:rFonts w:ascii="Times New Roman" w:hAnsi="Times New Roman"/>
          <w:sz w:val="20"/>
        </w:rPr>
      </w:pPr>
      <w:r>
        <w:rPr>
          <w:rFonts w:ascii="Times New Roman" w:hAnsi="Times New Roman"/>
          <w:sz w:val="20"/>
        </w:rPr>
        <w:t xml:space="preserve">(b) If a claim for advancement of Expenses hereunder by a Director is not paid in full by the Corporation within ten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the action and shall not create a presumption that such advancement is not permissible. The burden of proving that a Director is not entitled to an advancement of expenses shall be on the 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6. Advancement of Expenses to Officers and Non-Officer Employees Prior to Final Disposition. </w:t>
      </w:r>
    </w:p>
    <w:p>
      <w:pPr>
        <w:pStyle w:val="TextBody"/>
        <w:bidi w:val="0"/>
        <w:spacing w:before="240" w:after="0"/>
        <w:jc w:val="left"/>
        <w:rPr>
          <w:rFonts w:ascii="Times New Roman" w:hAnsi="Times New Roman"/>
          <w:sz w:val="20"/>
        </w:rPr>
      </w:pPr>
      <w:r>
        <w:rPr>
          <w:rFonts w:ascii="Times New Roman" w:hAnsi="Times New Roman"/>
          <w:sz w:val="20"/>
        </w:rPr>
        <w:t xml:space="preserve">(a) The Corporation may, at the discretion of the Board of Directors of the Corporation, advance any or all Expenses incurred by or on behalf of any Officer and Non-Officer Employee in connection with any Proceeding in which such is involved by reason of the Corporate Status of such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and Non-Officer Employee and shall be preceded or accompanied by an undertaking by or on behalf of such to repay any Expenses so advanced if it shall ultimately be determined that such Officer or Non-Officer Employee is not entitled to be indemnified against such Expenses. </w:t>
      </w:r>
    </w:p>
    <w:p>
      <w:pPr>
        <w:pStyle w:val="TextBody"/>
        <w:bidi w:val="0"/>
        <w:spacing w:before="240" w:after="0"/>
        <w:jc w:val="left"/>
        <w:rPr>
          <w:rFonts w:ascii="Times New Roman" w:hAnsi="Times New Roman"/>
          <w:sz w:val="20"/>
        </w:rPr>
      </w:pPr>
      <w:r>
        <w:rPr>
          <w:rFonts w:ascii="Times New Roman" w:hAnsi="Times New Roman"/>
          <w:sz w:val="20"/>
        </w:rPr>
        <w:t xml:space="preserve">(b)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7. Contractual Nature of Rights. </w:t>
      </w:r>
    </w:p>
    <w:p>
      <w:pPr>
        <w:pStyle w:val="TextBody"/>
        <w:bidi w:val="0"/>
        <w:spacing w:before="240" w:after="0"/>
        <w:jc w:val="left"/>
        <w:rPr>
          <w:rFonts w:ascii="Times New Roman" w:hAnsi="Times New Roman"/>
          <w:sz w:val="20"/>
        </w:rPr>
      </w:pPr>
      <w:r>
        <w:rPr>
          <w:rFonts w:ascii="Times New Roman" w:hAnsi="Times New Roman"/>
          <w:sz w:val="20"/>
        </w:rPr>
        <w:t xml:space="preserve">(a) The foregoing provisions of this Article V shall be deemed to be a contract between the Corporation and each Director and Officer entitled to the benefits hereof at any time while this Article V is in effect, and any repeal or modification thereof shall not affect any rights or obligations then existing with respect to any state of facts then or theretofore existing or any Proceeding theretofore or thereafter brought based in whole or in part upon any such state of facts. </w:t>
      </w:r>
    </w:p>
    <w:p>
      <w:pPr>
        <w:pStyle w:val="TextBody"/>
        <w:bidi w:val="0"/>
        <w:spacing w:before="240" w:after="0"/>
        <w:jc w:val="left"/>
        <w:rPr>
          <w:rFonts w:ascii="Times New Roman" w:hAnsi="Times New Roman"/>
          <w:sz w:val="20"/>
        </w:rPr>
      </w:pPr>
      <w:r>
        <w:rPr>
          <w:rFonts w:ascii="Times New Roman" w:hAnsi="Times New Roman"/>
          <w:sz w:val="20"/>
        </w:rPr>
        <w:t xml:space="preserve">(b) If a claim for indemnification hereunder by a Director or Officer is not paid in full by the Corporation within sixty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the action and shall not create a presumption that such indemnification is not permissible. The burden of proving that a Director or Officer is not entitled to indemnification shall be on the 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any suit brought by a Director or Officer to enforce a right to indemnification hereunder, it shall be a defense that such Director or Officer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8. Non-Exclusivity of Rights. The rights to indemnification and advancement of Expenses set forth in this Article V shall not be exclusive of any other right which any Director, Officer, or Non-Officer Employee may have or hereafter acquire under any statute, provision of the Certificate of Incorporation or these By-Laws,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9. Insurance.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 </w:t>
      </w:r>
    </w:p>
    <w:p>
      <w:pPr>
        <w:pStyle w:val="TextBody"/>
        <w:bidi w:val="0"/>
        <w:spacing w:before="240" w:after="0"/>
        <w:jc w:val="left"/>
        <w:rPr>
          <w:rFonts w:ascii="Times New Roman" w:hAnsi="Times New Roman"/>
          <w:sz w:val="20"/>
        </w:rPr>
      </w:pPr>
      <w:r>
        <w:rPr>
          <w:rFonts w:ascii="Times New Roman" w:hAnsi="Times New Roman"/>
          <w:sz w:val="20"/>
        </w:rPr>
        <w:t xml:space="preserve">10. Other Indemnification. The Corporation’s obligation, if any, to indemnify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from such other corporation, partnership, joint venture, trust, employee benefit plan or enterprise. </w:t>
      </w:r>
    </w:p>
    <w:p>
      <w:pPr>
        <w:pStyle w:val="TextBody"/>
        <w:bidi w:val="0"/>
        <w:spacing w:before="480" w:after="0"/>
        <w:jc w:val="center"/>
        <w:rPr>
          <w:rFonts w:ascii="Times New Roman" w:hAnsi="Times New Roman"/>
          <w:sz w:val="20"/>
        </w:rPr>
      </w:pPr>
      <w:r>
        <w:rPr>
          <w:rFonts w:ascii="Times New Roman" w:hAnsi="Times New Roman"/>
          <w:sz w:val="20"/>
        </w:rPr>
        <w:t xml:space="preserve">ARTICLE VI - 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1. Fiscal Year. Except as otherwise determined by the Board of Directors, the fiscal year of the Corporation shall end on December 31 of each year. </w:t>
      </w:r>
    </w:p>
    <w:p>
      <w:pPr>
        <w:pStyle w:val="TextBody"/>
        <w:bidi w:val="0"/>
        <w:spacing w:before="240" w:after="0"/>
        <w:jc w:val="left"/>
        <w:rPr>
          <w:rFonts w:ascii="Times New Roman" w:hAnsi="Times New Roman"/>
          <w:sz w:val="20"/>
        </w:rPr>
      </w:pPr>
      <w:r>
        <w:rPr>
          <w:rFonts w:ascii="Times New Roman" w:hAnsi="Times New Roman"/>
          <w:sz w:val="20"/>
        </w:rPr>
        <w:t xml:space="preserve">2. Seal. The Board of Directors shall have power to adopt and alter the seal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3. Execution of Instruments. Subject to any limitations which may be set forth in a resolution of the Board of Directors, all deeds, leases, transfers, contracts, bonds, notes and other obligations authorized to be executed by an officer of the Corporation in its behalf shall be signed by the President or the Treasurer except as the Board of Directors may generally or in particular cases otherwise determine. </w:t>
      </w:r>
    </w:p>
    <w:p>
      <w:pPr>
        <w:pStyle w:val="TextBody"/>
        <w:bidi w:val="0"/>
        <w:spacing w:before="240" w:after="0"/>
        <w:jc w:val="left"/>
        <w:rPr>
          <w:rFonts w:ascii="Times New Roman" w:hAnsi="Times New Roman"/>
          <w:sz w:val="20"/>
        </w:rPr>
      </w:pPr>
      <w:r>
        <w:rPr>
          <w:rFonts w:ascii="Times New Roman" w:hAnsi="Times New Roman"/>
          <w:sz w:val="20"/>
        </w:rPr>
        <w:t xml:space="preserve">4. Voting of Securities. Unless otherwise provided by the Board of Directors, the President or Treasurer may waive notice of and act on behalf of this corporation, or appoint another person or persons to act as proxy or attorney in fact for this corporation with or without discretionary power and/or power of substitution, at any meeting of stockholders or shareholders of any other corporation or organization, any of whose securities are held by this corporation. </w:t>
      </w:r>
    </w:p>
    <w:p>
      <w:pPr>
        <w:pStyle w:val="TextBody"/>
        <w:bidi w:val="0"/>
        <w:spacing w:before="240" w:after="0"/>
        <w:jc w:val="left"/>
        <w:rPr>
          <w:rFonts w:ascii="Times New Roman" w:hAnsi="Times New Roman"/>
          <w:sz w:val="20"/>
        </w:rPr>
      </w:pPr>
      <w:r>
        <w:rPr>
          <w:rFonts w:ascii="Times New Roman" w:hAnsi="Times New Roman"/>
          <w:sz w:val="20"/>
        </w:rPr>
        <w:t xml:space="preserve">5. Resident Agent. The Board of Directors may appoint a resident agent upon whom legal process may be served in any action or proceeding against the 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Corporate Records. The original or attested copies of the Certificate of Incorporation, By-Laws and records of all meetings of the incorporators, stockholders and the Board of Directors and the stock and transfer records, which shall contain the names of all stockholders, their record addresses and the amount of stock held by each, shall be kept at the principal office of the Corporation, at the office of its counsel, at an office of its transfer agent, or at such other place or places as may be designated for time to time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7. Certificate of Incorporation. All references in these By-Laws to the Certificate of Incorporation shall be deemed to refer to the Certificate of Incorporation of the Corporation, as amended and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8. Amendments. These By-Laws may be amended or repealed or additional By-Laws adopted by the stockholders or by the Board of Directors; provided, that (a) the Board of Directors may not amend or repeal this Section 8 or any provision of these By-Laws which by law, by the Certificate of Incorporation or by these By-Laws requires action by the stockholder, and (b) any amendment or repeal of these By-Laws by the Board of Directors and any By-Law adopted by the Board of Directors may be amended or repealed by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As amended on </w:t>
      </w:r>
      <w:r>
        <w:rPr>
          <w:rFonts w:ascii="Times New Roman" w:hAnsi="Times New Roman"/>
          <w:b/>
          <w:color w:val="0000FF"/>
          <w:sz w:val="20"/>
          <w:u w:val="single"/>
          <w:bdr w:val="double" w:sz="2" w:space="1" w:color="000000"/>
        </w:rPr>
        <w:t>September</w:t>
      </w:r>
      <w:r>
        <w:rPr>
          <w:rFonts w:ascii="Times New Roman" w:hAnsi="Times New Roman"/>
          <w:color w:val="0000FF"/>
          <w:sz w:val="20"/>
          <w:u w:val="single"/>
          <w:bdr w:val="double" w:sz="2" w:space="1" w:color="000000"/>
        </w:rPr>
        <w:t> </w:t>
      </w:r>
      <w:r>
        <w:rPr>
          <w:rFonts w:ascii="Times New Roman" w:hAnsi="Times New Roman"/>
          <w:b/>
          <w:color w:val="0000FF"/>
          <w:sz w:val="20"/>
          <w:u w:val="single"/>
          <w:bdr w:val="double" w:sz="2" w:space="1" w:color="000000"/>
        </w:rPr>
        <w:t>9, 2026, June</w:t>
      </w:r>
      <w:r>
        <w:rPr>
          <w:rFonts w:ascii="Times New Roman" w:hAnsi="Times New Roman"/>
          <w:color w:val="0000FF"/>
          <w:sz w:val="20"/>
          <w:u w:val="single"/>
          <w:bdr w:val="double" w:sz="2" w:space="1" w:color="000000"/>
        </w:rPr>
        <w:t> </w:t>
      </w:r>
      <w:r>
        <w:rPr>
          <w:rFonts w:ascii="Times New Roman" w:hAnsi="Times New Roman"/>
          <w:b/>
          <w:color w:val="0000FF"/>
          <w:sz w:val="20"/>
          <w:u w:val="single"/>
          <w:bdr w:val="double" w:sz="2" w:space="1" w:color="000000"/>
        </w:rPr>
        <w:t xml:space="preserve">3, 2020, </w:t>
      </w:r>
      <w:r>
        <w:rPr>
          <w:rFonts w:ascii="Times New Roman" w:hAnsi="Times New Roman"/>
          <w:sz w:val="20"/>
        </w:rPr>
        <w:t>November 15, 2006, July 27, 1990</w:t>
      </w:r>
      <w:r>
        <w:rPr>
          <w:rFonts w:ascii="Times New Roman" w:hAnsi="Times New Roman"/>
          <w:strike/>
          <w:color w:val="FF0000"/>
          <w:sz w:val="20"/>
        </w:rPr>
        <w:t>,</w:t>
      </w:r>
      <w:r>
        <w:rPr>
          <w:rFonts w:ascii="Times New Roman" w:hAnsi="Times New Roman"/>
          <w:sz w:val="20"/>
        </w:rPr>
        <w:t xml:space="preserve"> </w:t>
      </w:r>
      <w:r>
        <w:rPr>
          <w:rFonts w:ascii="Times New Roman" w:hAnsi="Times New Roman"/>
          <w:b/>
          <w:color w:val="0000FF"/>
          <w:sz w:val="20"/>
          <w:u w:val="single"/>
          <w:bdr w:val="double" w:sz="2" w:space="1" w:color="000000"/>
        </w:rPr>
        <w:t>and</w:t>
      </w:r>
      <w:r>
        <w:rPr>
          <w:rFonts w:ascii="Times New Roman" w:hAnsi="Times New Roman"/>
          <w:sz w:val="20"/>
        </w:rPr>
        <w:t xml:space="preserve"> November 27, 1986</w:t>
      </w:r>
      <w:r>
        <w:rPr>
          <w:rFonts w:ascii="Times New Roman" w:hAnsi="Times New Roman"/>
          <w:strike/>
          <w:color w:val="FF0000"/>
          <w:sz w:val="20"/>
        </w:rPr>
        <w:t xml:space="preserve"> and June 3, 2020</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18581</Words>
  <Characters>93471</Characters>
  <CharactersWithSpaces>112050</CharactersWithSpaces>
  <Paragraphs>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dc:title>
</cp:coreProperties>
</file>